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32"/>
          <w:szCs w:val="30"/>
        </w:rPr>
        <w:t>武进区实验小学分校</w:t>
      </w:r>
      <w:r>
        <w:rPr>
          <w:rFonts w:hint="eastAsia"/>
          <w:b/>
          <w:bCs/>
          <w:sz w:val="32"/>
          <w:szCs w:val="30"/>
          <w:lang w:eastAsia="zh-CN"/>
        </w:rPr>
        <w:t>科学</w:t>
      </w:r>
      <w:r>
        <w:rPr>
          <w:rFonts w:hint="eastAsia"/>
          <w:b/>
          <w:bCs/>
          <w:sz w:val="32"/>
          <w:szCs w:val="30"/>
        </w:rPr>
        <w:t>学科“灿烂课堂”评价标准</w:t>
      </w:r>
    </w:p>
    <w:tbl>
      <w:tblPr>
        <w:tblStyle w:val="4"/>
        <w:tblW w:w="875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724"/>
        <w:gridCol w:w="3696"/>
        <w:gridCol w:w="786"/>
        <w:gridCol w:w="48"/>
        <w:gridCol w:w="583"/>
        <w:gridCol w:w="142"/>
        <w:gridCol w:w="283"/>
        <w:gridCol w:w="426"/>
        <w:gridCol w:w="141"/>
        <w:gridCol w:w="284"/>
        <w:gridCol w:w="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17" w:type="dxa"/>
            <w:vAlign w:val="center"/>
          </w:tcPr>
          <w:p>
            <w:pPr>
              <w:rPr>
                <w:rFonts w:ascii="宋体" w:hAnsi="宋体"/>
                <w:bCs/>
                <w:sz w:val="22"/>
              </w:rPr>
            </w:pPr>
            <w:r>
              <w:rPr>
                <w:rFonts w:hint="eastAsia" w:ascii="宋体" w:hAnsi="宋体"/>
                <w:bCs/>
                <w:sz w:val="22"/>
              </w:rPr>
              <w:t>执教者</w:t>
            </w:r>
          </w:p>
        </w:tc>
        <w:tc>
          <w:tcPr>
            <w:tcW w:w="4420" w:type="dxa"/>
            <w:gridSpan w:val="2"/>
            <w:vAlign w:val="center"/>
          </w:tcPr>
          <w:p>
            <w:pPr>
              <w:rPr>
                <w:rFonts w:hint="default" w:ascii="宋体" w:hAnsi="宋体" w:eastAsia="宋体"/>
                <w:bCs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bCs/>
                <w:sz w:val="22"/>
                <w:lang w:val="en-US" w:eastAsia="zh-CN"/>
              </w:rPr>
              <w:t>祝苏兰</w:t>
            </w:r>
          </w:p>
        </w:tc>
        <w:tc>
          <w:tcPr>
            <w:tcW w:w="786" w:type="dxa"/>
            <w:vAlign w:val="center"/>
          </w:tcPr>
          <w:p>
            <w:pPr>
              <w:rPr>
                <w:rFonts w:ascii="宋体" w:hAnsi="宋体"/>
                <w:bCs/>
                <w:sz w:val="22"/>
              </w:rPr>
            </w:pPr>
            <w:r>
              <w:rPr>
                <w:rFonts w:hint="eastAsia" w:ascii="宋体" w:hAnsi="宋体"/>
                <w:bCs/>
                <w:sz w:val="22"/>
              </w:rPr>
              <w:t>班级</w:t>
            </w:r>
          </w:p>
        </w:tc>
        <w:tc>
          <w:tcPr>
            <w:tcW w:w="773" w:type="dxa"/>
            <w:gridSpan w:val="3"/>
            <w:vAlign w:val="center"/>
          </w:tcPr>
          <w:p>
            <w:pPr>
              <w:rPr>
                <w:rFonts w:hint="default" w:ascii="宋体" w:hAnsi="宋体" w:eastAsia="宋体"/>
                <w:bCs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bCs/>
                <w:sz w:val="22"/>
                <w:lang w:val="en-US" w:eastAsia="zh-CN"/>
              </w:rPr>
              <w:t>四4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rPr>
                <w:rFonts w:ascii="宋体" w:hAnsi="宋体"/>
                <w:bCs/>
                <w:sz w:val="22"/>
              </w:rPr>
            </w:pPr>
            <w:r>
              <w:rPr>
                <w:rFonts w:hint="eastAsia" w:ascii="宋体" w:hAnsi="宋体"/>
                <w:bCs/>
                <w:sz w:val="22"/>
              </w:rPr>
              <w:t>科目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rPr>
                <w:rFonts w:hint="eastAsia" w:ascii="宋体" w:hAnsi="宋体" w:eastAsia="宋体"/>
                <w:bCs/>
                <w:sz w:val="22"/>
                <w:lang w:eastAsia="zh-CN"/>
              </w:rPr>
            </w:pPr>
            <w:r>
              <w:rPr>
                <w:rFonts w:hint="eastAsia" w:ascii="宋体" w:hAnsi="宋体" w:eastAsia="宋体"/>
                <w:bCs/>
                <w:sz w:val="22"/>
                <w:lang w:val="en-US" w:eastAsia="zh-CN"/>
              </w:rPr>
              <w:t>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17" w:type="dxa"/>
            <w:vAlign w:val="center"/>
          </w:tcPr>
          <w:p>
            <w:pPr>
              <w:rPr>
                <w:rFonts w:ascii="宋体" w:hAnsi="宋体"/>
                <w:bCs/>
                <w:sz w:val="22"/>
              </w:rPr>
            </w:pPr>
            <w:r>
              <w:rPr>
                <w:rFonts w:hint="eastAsia" w:ascii="宋体" w:hAnsi="宋体"/>
                <w:bCs/>
                <w:sz w:val="22"/>
              </w:rPr>
              <w:t>教学内容</w:t>
            </w:r>
          </w:p>
        </w:tc>
        <w:tc>
          <w:tcPr>
            <w:tcW w:w="4420" w:type="dxa"/>
            <w:gridSpan w:val="2"/>
            <w:vAlign w:val="center"/>
          </w:tcPr>
          <w:p>
            <w:pPr>
              <w:rPr>
                <w:rFonts w:ascii="宋体" w:hAnsi="宋体" w:eastAsia="宋体"/>
                <w:bCs/>
                <w:sz w:val="22"/>
              </w:rPr>
            </w:pPr>
            <w:r>
              <w:rPr>
                <w:rFonts w:hint="eastAsia" w:ascii="宋体" w:hAnsi="宋体"/>
                <w:bCs/>
                <w:sz w:val="22"/>
              </w:rPr>
              <w:t>《</w:t>
            </w:r>
            <w:r>
              <w:rPr>
                <w:rFonts w:hint="eastAsia" w:ascii="宋体" w:hAnsi="宋体"/>
                <w:bCs/>
                <w:sz w:val="22"/>
                <w:lang w:val="en-US" w:eastAsia="zh-CN"/>
              </w:rPr>
              <w:t>设置动画效果</w:t>
            </w:r>
            <w:r>
              <w:rPr>
                <w:rFonts w:hint="eastAsia" w:ascii="宋体" w:hAnsi="宋体"/>
                <w:bCs/>
                <w:sz w:val="22"/>
              </w:rPr>
              <w:t>》</w:t>
            </w:r>
          </w:p>
        </w:tc>
        <w:tc>
          <w:tcPr>
            <w:tcW w:w="786" w:type="dxa"/>
            <w:vAlign w:val="center"/>
          </w:tcPr>
          <w:p>
            <w:pPr>
              <w:rPr>
                <w:rFonts w:ascii="宋体" w:hAnsi="宋体"/>
                <w:bCs/>
                <w:sz w:val="22"/>
              </w:rPr>
            </w:pPr>
            <w:r>
              <w:rPr>
                <w:rFonts w:hint="eastAsia" w:ascii="宋体" w:hAnsi="宋体"/>
                <w:bCs/>
                <w:sz w:val="22"/>
              </w:rPr>
              <w:t>课时</w:t>
            </w:r>
          </w:p>
        </w:tc>
        <w:tc>
          <w:tcPr>
            <w:tcW w:w="77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2"/>
              </w:rPr>
            </w:pPr>
            <w:r>
              <w:rPr>
                <w:rFonts w:hint="eastAsia" w:ascii="宋体" w:hAnsi="宋体"/>
                <w:bCs/>
                <w:sz w:val="22"/>
              </w:rPr>
              <w:t>1</w:t>
            </w:r>
          </w:p>
        </w:tc>
        <w:tc>
          <w:tcPr>
            <w:tcW w:w="85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  <w:sz w:val="22"/>
              </w:rPr>
            </w:pPr>
            <w:r>
              <w:rPr>
                <w:rFonts w:hint="eastAsia" w:ascii="宋体" w:hAnsi="宋体"/>
                <w:bCs/>
                <w:sz w:val="22"/>
              </w:rPr>
              <w:t>日期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rPr>
                <w:rFonts w:hint="default" w:ascii="宋体" w:hAnsi="宋体" w:eastAsia="宋体"/>
                <w:bCs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bCs/>
                <w:sz w:val="22"/>
                <w:lang w:val="en-US" w:eastAsia="zh-CN"/>
              </w:rPr>
              <w:t>2019.04.28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217" w:type="dxa"/>
            <w:vAlign w:val="center"/>
          </w:tcPr>
          <w:p>
            <w:pPr>
              <w:rPr>
                <w:rFonts w:ascii="宋体" w:hAnsi="宋体"/>
                <w:bCs/>
                <w:sz w:val="22"/>
              </w:rPr>
            </w:pPr>
            <w:r>
              <w:rPr>
                <w:rFonts w:hint="eastAsia" w:ascii="宋体" w:hAnsi="宋体"/>
                <w:bCs/>
                <w:sz w:val="22"/>
              </w:rPr>
              <w:t>研究主题</w:t>
            </w:r>
          </w:p>
        </w:tc>
        <w:tc>
          <w:tcPr>
            <w:tcW w:w="7538" w:type="dxa"/>
            <w:gridSpan w:val="11"/>
            <w:vAlign w:val="center"/>
          </w:tcPr>
          <w:p>
            <w:pPr>
              <w:spacing w:line="360" w:lineRule="auto"/>
              <w:rPr>
                <w:rFonts w:hint="default" w:ascii="楷体_GB2312" w:hAnsi="宋体" w:eastAsia="楷体_GB2312"/>
                <w:bCs/>
                <w:sz w:val="22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bCs/>
                <w:sz w:val="22"/>
                <w:lang w:val="en-US" w:eastAsia="zh-CN"/>
              </w:rPr>
              <w:t>通过学习WPS演示的动画效果设置，感受WPS演示动画功能的强大。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217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Cs/>
                <w:sz w:val="22"/>
              </w:rPr>
            </w:pPr>
          </w:p>
          <w:p>
            <w:pPr>
              <w:jc w:val="center"/>
              <w:rPr>
                <w:rFonts w:ascii="宋体" w:hAnsi="宋体"/>
                <w:bCs/>
                <w:sz w:val="22"/>
              </w:rPr>
            </w:pPr>
            <w:r>
              <w:rPr>
                <w:rFonts w:hint="eastAsia" w:ascii="宋体" w:hAnsi="宋体"/>
                <w:bCs/>
                <w:sz w:val="22"/>
              </w:rPr>
              <w:t>评价</w:t>
            </w:r>
          </w:p>
          <w:p>
            <w:pPr>
              <w:jc w:val="center"/>
              <w:rPr>
                <w:rFonts w:ascii="宋体" w:hAnsi="宋体"/>
                <w:bCs/>
                <w:sz w:val="22"/>
              </w:rPr>
            </w:pPr>
            <w:r>
              <w:rPr>
                <w:rFonts w:hint="eastAsia" w:ascii="宋体" w:hAnsi="宋体"/>
                <w:bCs/>
                <w:sz w:val="22"/>
              </w:rPr>
              <w:t>维度</w:t>
            </w:r>
          </w:p>
          <w:p>
            <w:pPr>
              <w:jc w:val="center"/>
              <w:rPr>
                <w:rFonts w:ascii="宋体" w:hAnsi="宋体"/>
                <w:bCs/>
                <w:sz w:val="22"/>
              </w:rPr>
            </w:pPr>
          </w:p>
        </w:tc>
        <w:tc>
          <w:tcPr>
            <w:tcW w:w="724" w:type="dxa"/>
            <w:vMerge w:val="restart"/>
            <w:vAlign w:val="center"/>
          </w:tcPr>
          <w:p>
            <w:pPr>
              <w:rPr>
                <w:rFonts w:ascii="宋体" w:hAnsi="宋体"/>
                <w:bCs/>
                <w:sz w:val="22"/>
              </w:rPr>
            </w:pPr>
            <w:r>
              <w:rPr>
                <w:rFonts w:hint="eastAsia" w:ascii="宋体" w:hAnsi="宋体"/>
                <w:bCs/>
                <w:sz w:val="22"/>
              </w:rPr>
              <w:t>评价内容</w:t>
            </w:r>
          </w:p>
        </w:tc>
        <w:tc>
          <w:tcPr>
            <w:tcW w:w="5113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Cs/>
                <w:sz w:val="22"/>
              </w:rPr>
            </w:pPr>
          </w:p>
          <w:p>
            <w:pPr>
              <w:rPr>
                <w:rFonts w:ascii="宋体" w:hAnsi="宋体"/>
                <w:bCs/>
                <w:sz w:val="22"/>
              </w:rPr>
            </w:pPr>
            <w:r>
              <w:rPr>
                <w:rFonts w:hint="eastAsia" w:ascii="宋体" w:hAnsi="宋体"/>
                <w:bCs/>
                <w:sz w:val="22"/>
              </w:rPr>
              <w:t xml:space="preserve">          评  价  要   点</w:t>
            </w:r>
          </w:p>
        </w:tc>
        <w:tc>
          <w:tcPr>
            <w:tcW w:w="1701" w:type="dxa"/>
            <w:gridSpan w:val="6"/>
            <w:vAlign w:val="center"/>
          </w:tcPr>
          <w:p>
            <w:pPr>
              <w:ind w:firstLine="215" w:firstLineChars="98"/>
              <w:rPr>
                <w:rFonts w:ascii="宋体" w:hAnsi="宋体"/>
                <w:bCs/>
                <w:sz w:val="22"/>
              </w:rPr>
            </w:pPr>
            <w:r>
              <w:rPr>
                <w:rFonts w:hint="eastAsia" w:ascii="宋体" w:hAnsi="宋体"/>
                <w:bCs/>
                <w:sz w:val="22"/>
              </w:rPr>
              <w:t>项目等第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217" w:type="dxa"/>
            <w:vMerge w:val="continue"/>
            <w:vAlign w:val="center"/>
          </w:tcPr>
          <w:p>
            <w:pPr>
              <w:rPr>
                <w:rFonts w:ascii="宋体" w:hAnsi="宋体"/>
                <w:bCs/>
                <w:sz w:val="22"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rPr>
                <w:rFonts w:ascii="宋体" w:hAnsi="宋体"/>
                <w:bCs/>
                <w:sz w:val="22"/>
              </w:rPr>
            </w:pPr>
          </w:p>
        </w:tc>
        <w:tc>
          <w:tcPr>
            <w:tcW w:w="5113" w:type="dxa"/>
            <w:gridSpan w:val="4"/>
            <w:vMerge w:val="continue"/>
            <w:vAlign w:val="center"/>
          </w:tcPr>
          <w:p>
            <w:pPr>
              <w:rPr>
                <w:rFonts w:ascii="宋体" w:hAnsi="宋体"/>
                <w:bCs/>
                <w:sz w:val="22"/>
              </w:rPr>
            </w:pPr>
          </w:p>
        </w:tc>
        <w:tc>
          <w:tcPr>
            <w:tcW w:w="425" w:type="dxa"/>
            <w:gridSpan w:val="2"/>
            <w:vAlign w:val="center"/>
          </w:tcPr>
          <w:p>
            <w:pPr>
              <w:rPr>
                <w:rFonts w:ascii="宋体" w:hAnsi="宋体"/>
                <w:bCs/>
                <w:sz w:val="22"/>
              </w:rPr>
            </w:pPr>
            <w:r>
              <w:rPr>
                <w:rFonts w:hint="eastAsia" w:ascii="宋体" w:hAnsi="宋体"/>
                <w:bCs/>
                <w:sz w:val="22"/>
              </w:rPr>
              <w:t>优秀</w:t>
            </w:r>
          </w:p>
        </w:tc>
        <w:tc>
          <w:tcPr>
            <w:tcW w:w="426" w:type="dxa"/>
            <w:vAlign w:val="center"/>
          </w:tcPr>
          <w:p>
            <w:pPr>
              <w:rPr>
                <w:rFonts w:ascii="宋体" w:hAnsi="宋体"/>
                <w:bCs/>
                <w:sz w:val="22"/>
              </w:rPr>
            </w:pPr>
            <w:r>
              <w:rPr>
                <w:rFonts w:hint="eastAsia" w:ascii="宋体" w:hAnsi="宋体"/>
                <w:bCs/>
                <w:sz w:val="22"/>
              </w:rPr>
              <w:t>良好</w:t>
            </w:r>
          </w:p>
        </w:tc>
        <w:tc>
          <w:tcPr>
            <w:tcW w:w="425" w:type="dxa"/>
            <w:gridSpan w:val="2"/>
            <w:vAlign w:val="center"/>
          </w:tcPr>
          <w:p>
            <w:pPr>
              <w:rPr>
                <w:rFonts w:ascii="宋体" w:hAnsi="宋体"/>
                <w:bCs/>
                <w:sz w:val="22"/>
              </w:rPr>
            </w:pPr>
            <w:r>
              <w:rPr>
                <w:rFonts w:hint="eastAsia" w:ascii="宋体" w:hAnsi="宋体"/>
                <w:bCs/>
                <w:sz w:val="22"/>
              </w:rPr>
              <w:t>合格</w:t>
            </w:r>
          </w:p>
        </w:tc>
        <w:tc>
          <w:tcPr>
            <w:tcW w:w="425" w:type="dxa"/>
            <w:vAlign w:val="center"/>
          </w:tcPr>
          <w:p>
            <w:pPr>
              <w:rPr>
                <w:rFonts w:ascii="宋体" w:hAnsi="宋体"/>
                <w:bCs/>
                <w:sz w:val="22"/>
              </w:rPr>
            </w:pPr>
            <w:r>
              <w:rPr>
                <w:rFonts w:hint="eastAsia" w:ascii="宋体" w:hAnsi="宋体"/>
                <w:bCs/>
                <w:sz w:val="22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exact"/>
          <w:jc w:val="center"/>
        </w:trPr>
        <w:tc>
          <w:tcPr>
            <w:tcW w:w="1217" w:type="dxa"/>
            <w:vMerge w:val="restart"/>
            <w:vAlign w:val="center"/>
          </w:tcPr>
          <w:p>
            <w:pPr>
              <w:jc w:val="center"/>
              <w:rPr>
                <w:rFonts w:ascii="楷体_GB2312" w:hAnsi="宋体" w:eastAsia="楷体_GB2312"/>
                <w:bCs/>
                <w:sz w:val="22"/>
              </w:rPr>
            </w:pPr>
          </w:p>
          <w:p>
            <w:pPr>
              <w:jc w:val="center"/>
              <w:rPr>
                <w:rFonts w:ascii="楷体_GB2312" w:hAnsi="宋体" w:eastAsia="楷体_GB2312"/>
                <w:bCs/>
                <w:sz w:val="22"/>
              </w:rPr>
            </w:pPr>
          </w:p>
          <w:p>
            <w:pPr>
              <w:jc w:val="center"/>
              <w:rPr>
                <w:rFonts w:ascii="楷体_GB2312" w:hAnsi="宋体" w:eastAsia="楷体_GB2312"/>
                <w:bCs/>
                <w:sz w:val="22"/>
              </w:rPr>
            </w:pPr>
            <w:r>
              <w:rPr>
                <w:rFonts w:hint="eastAsia" w:ascii="楷体_GB2312" w:hAnsi="宋体" w:eastAsia="楷体_GB2312"/>
                <w:bCs/>
                <w:sz w:val="22"/>
              </w:rPr>
              <w:t>阳光</w:t>
            </w:r>
          </w:p>
          <w:p>
            <w:pPr>
              <w:jc w:val="center"/>
              <w:rPr>
                <w:rFonts w:ascii="楷体_GB2312" w:hAnsi="宋体" w:eastAsia="楷体_GB2312"/>
                <w:bCs/>
                <w:sz w:val="22"/>
              </w:rPr>
            </w:pPr>
            <w:r>
              <w:rPr>
                <w:rFonts w:hint="eastAsia" w:ascii="楷体_GB2312" w:hAnsi="宋体" w:eastAsia="楷体_GB2312"/>
                <w:bCs/>
                <w:sz w:val="22"/>
              </w:rPr>
              <w:t>30</w:t>
            </w:r>
          </w:p>
        </w:tc>
        <w:tc>
          <w:tcPr>
            <w:tcW w:w="724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Cs/>
                <w:sz w:val="22"/>
              </w:rPr>
            </w:pPr>
            <w:r>
              <w:rPr>
                <w:rFonts w:hint="eastAsia" w:ascii="楷体_GB2312" w:hAnsi="宋体" w:eastAsia="楷体_GB2312"/>
                <w:bCs/>
                <w:sz w:val="22"/>
              </w:rPr>
              <w:t>精神状态</w:t>
            </w:r>
          </w:p>
          <w:p>
            <w:pPr>
              <w:jc w:val="center"/>
              <w:rPr>
                <w:rFonts w:ascii="楷体_GB2312" w:hAnsi="宋体" w:eastAsia="楷体_GB2312"/>
                <w:bCs/>
                <w:sz w:val="22"/>
              </w:rPr>
            </w:pPr>
          </w:p>
        </w:tc>
        <w:tc>
          <w:tcPr>
            <w:tcW w:w="5113" w:type="dxa"/>
            <w:gridSpan w:val="4"/>
            <w:vAlign w:val="center"/>
          </w:tcPr>
          <w:p>
            <w:pPr>
              <w:rPr>
                <w:rFonts w:ascii="楷体_GB2312" w:hAnsi="宋体" w:eastAsia="楷体_GB2312"/>
                <w:bCs/>
                <w:sz w:val="22"/>
              </w:rPr>
            </w:pPr>
            <w:r>
              <w:rPr>
                <w:rFonts w:hint="eastAsia" w:ascii="楷体_GB2312" w:hAnsi="宋体" w:eastAsia="楷体_GB2312"/>
                <w:bCs/>
                <w:sz w:val="22"/>
              </w:rPr>
              <w:t>教师情绪饱满，教态亲切，注意习惯的培养，语言有感染力、启发性、激励性和多样性。</w:t>
            </w:r>
          </w:p>
        </w:tc>
        <w:tc>
          <w:tcPr>
            <w:tcW w:w="425" w:type="dxa"/>
            <w:gridSpan w:val="2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2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sz w:val="22"/>
              </w:rPr>
              <w:t>√</w:t>
            </w:r>
          </w:p>
          <w:p>
            <w:pPr>
              <w:rPr>
                <w:rFonts w:ascii="宋体" w:hAnsi="宋体"/>
                <w:bCs/>
                <w:sz w:val="22"/>
              </w:rPr>
            </w:pPr>
          </w:p>
        </w:tc>
        <w:tc>
          <w:tcPr>
            <w:tcW w:w="426" w:type="dxa"/>
            <w:vAlign w:val="center"/>
          </w:tcPr>
          <w:p>
            <w:pPr>
              <w:rPr>
                <w:rFonts w:ascii="宋体" w:hAnsi="宋体"/>
                <w:bCs/>
                <w:sz w:val="22"/>
              </w:rPr>
            </w:pPr>
          </w:p>
        </w:tc>
        <w:tc>
          <w:tcPr>
            <w:tcW w:w="425" w:type="dxa"/>
            <w:gridSpan w:val="2"/>
            <w:vAlign w:val="center"/>
          </w:tcPr>
          <w:p>
            <w:pPr>
              <w:rPr>
                <w:rFonts w:ascii="宋体" w:hAnsi="宋体"/>
                <w:bCs/>
                <w:sz w:val="22"/>
              </w:rPr>
            </w:pPr>
          </w:p>
        </w:tc>
        <w:tc>
          <w:tcPr>
            <w:tcW w:w="425" w:type="dxa"/>
            <w:vAlign w:val="center"/>
          </w:tcPr>
          <w:p>
            <w:pPr>
              <w:rPr>
                <w:rFonts w:ascii="宋体" w:hAnsi="宋体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exact"/>
          <w:jc w:val="center"/>
        </w:trPr>
        <w:tc>
          <w:tcPr>
            <w:tcW w:w="1217" w:type="dxa"/>
            <w:vMerge w:val="continue"/>
            <w:vAlign w:val="center"/>
          </w:tcPr>
          <w:p>
            <w:pPr>
              <w:jc w:val="center"/>
              <w:rPr>
                <w:rFonts w:ascii="楷体_GB2312" w:hAnsi="宋体" w:eastAsia="楷体_GB2312"/>
                <w:bCs/>
                <w:sz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Cs/>
                <w:sz w:val="22"/>
              </w:rPr>
            </w:pPr>
            <w:r>
              <w:rPr>
                <w:rFonts w:hint="eastAsia" w:ascii="楷体_GB2312" w:hAnsi="宋体" w:eastAsia="楷体_GB2312"/>
                <w:bCs/>
                <w:sz w:val="22"/>
              </w:rPr>
              <w:t>师生关系</w:t>
            </w:r>
          </w:p>
        </w:tc>
        <w:tc>
          <w:tcPr>
            <w:tcW w:w="5113" w:type="dxa"/>
            <w:gridSpan w:val="4"/>
            <w:vAlign w:val="center"/>
          </w:tcPr>
          <w:p>
            <w:pPr>
              <w:rPr>
                <w:rFonts w:ascii="楷体_GB2312" w:hAnsi="宋体" w:eastAsia="楷体_GB2312"/>
                <w:bCs/>
                <w:sz w:val="22"/>
              </w:rPr>
            </w:pPr>
            <w:r>
              <w:rPr>
                <w:rFonts w:hint="eastAsia" w:ascii="楷体_GB2312" w:hAnsi="宋体" w:eastAsia="楷体_GB2312"/>
                <w:bCs/>
                <w:sz w:val="22"/>
              </w:rPr>
              <w:t>师生能感受到相互尊重。课堂气氛融洽，学生学有兴趣，求知欲强。</w:t>
            </w:r>
          </w:p>
        </w:tc>
        <w:tc>
          <w:tcPr>
            <w:tcW w:w="425" w:type="dxa"/>
            <w:gridSpan w:val="2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2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sz w:val="22"/>
              </w:rPr>
              <w:t>√</w:t>
            </w:r>
          </w:p>
          <w:p>
            <w:pPr>
              <w:rPr>
                <w:rFonts w:ascii="宋体" w:hAnsi="宋体"/>
                <w:bCs/>
                <w:sz w:val="22"/>
              </w:rPr>
            </w:pPr>
          </w:p>
        </w:tc>
        <w:tc>
          <w:tcPr>
            <w:tcW w:w="426" w:type="dxa"/>
            <w:vAlign w:val="center"/>
          </w:tcPr>
          <w:p>
            <w:pPr>
              <w:rPr>
                <w:rFonts w:ascii="宋体" w:hAnsi="宋体"/>
                <w:bCs/>
                <w:sz w:val="22"/>
              </w:rPr>
            </w:pPr>
          </w:p>
        </w:tc>
        <w:tc>
          <w:tcPr>
            <w:tcW w:w="425" w:type="dxa"/>
            <w:gridSpan w:val="2"/>
            <w:vAlign w:val="center"/>
          </w:tcPr>
          <w:p>
            <w:pPr>
              <w:rPr>
                <w:rFonts w:ascii="宋体" w:hAnsi="宋体"/>
                <w:bCs/>
                <w:sz w:val="22"/>
              </w:rPr>
            </w:pPr>
          </w:p>
        </w:tc>
        <w:tc>
          <w:tcPr>
            <w:tcW w:w="425" w:type="dxa"/>
            <w:vAlign w:val="center"/>
          </w:tcPr>
          <w:p>
            <w:pPr>
              <w:rPr>
                <w:rFonts w:ascii="宋体" w:hAnsi="宋体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exact"/>
          <w:jc w:val="center"/>
        </w:trPr>
        <w:tc>
          <w:tcPr>
            <w:tcW w:w="1217" w:type="dxa"/>
            <w:vMerge w:val="continue"/>
            <w:vAlign w:val="center"/>
          </w:tcPr>
          <w:p>
            <w:pPr>
              <w:jc w:val="center"/>
              <w:rPr>
                <w:rFonts w:ascii="楷体_GB2312" w:hAnsi="宋体" w:eastAsia="楷体_GB2312"/>
                <w:bCs/>
                <w:sz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Cs/>
                <w:sz w:val="22"/>
              </w:rPr>
            </w:pPr>
            <w:r>
              <w:rPr>
                <w:rFonts w:hint="eastAsia" w:ascii="楷体_GB2312" w:hAnsi="宋体" w:eastAsia="楷体_GB2312"/>
                <w:bCs/>
                <w:sz w:val="22"/>
              </w:rPr>
              <w:t>情感体验</w:t>
            </w:r>
          </w:p>
          <w:p>
            <w:pPr>
              <w:jc w:val="center"/>
              <w:rPr>
                <w:rFonts w:ascii="楷体_GB2312" w:hAnsi="宋体" w:eastAsia="楷体_GB2312"/>
                <w:bCs/>
                <w:sz w:val="22"/>
              </w:rPr>
            </w:pPr>
          </w:p>
          <w:p>
            <w:pPr>
              <w:jc w:val="center"/>
              <w:rPr>
                <w:rFonts w:ascii="楷体_GB2312" w:hAnsi="宋体" w:eastAsia="楷体_GB2312"/>
                <w:bCs/>
                <w:sz w:val="22"/>
              </w:rPr>
            </w:pPr>
          </w:p>
          <w:p>
            <w:pPr>
              <w:jc w:val="center"/>
              <w:rPr>
                <w:rFonts w:ascii="楷体_GB2312" w:hAnsi="宋体" w:eastAsia="楷体_GB2312"/>
                <w:bCs/>
                <w:sz w:val="22"/>
              </w:rPr>
            </w:pPr>
          </w:p>
        </w:tc>
        <w:tc>
          <w:tcPr>
            <w:tcW w:w="5113" w:type="dxa"/>
            <w:gridSpan w:val="4"/>
            <w:vAlign w:val="center"/>
          </w:tcPr>
          <w:p>
            <w:pPr>
              <w:rPr>
                <w:rFonts w:ascii="楷体_GB2312" w:hAnsi="宋体" w:eastAsia="楷体_GB2312"/>
                <w:bCs/>
                <w:sz w:val="22"/>
              </w:rPr>
            </w:pPr>
            <w:r>
              <w:rPr>
                <w:rFonts w:hint="eastAsia" w:ascii="楷体_GB2312" w:hAnsi="宋体" w:eastAsia="楷体_GB2312"/>
                <w:bCs/>
                <w:sz w:val="22"/>
              </w:rPr>
              <w:t>教师教有所悟，学生学有所感，能获得自信或体验 成功的快乐。</w:t>
            </w:r>
          </w:p>
        </w:tc>
        <w:tc>
          <w:tcPr>
            <w:tcW w:w="425" w:type="dxa"/>
            <w:gridSpan w:val="2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2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sz w:val="22"/>
              </w:rPr>
              <w:t>√</w:t>
            </w:r>
          </w:p>
          <w:p>
            <w:pPr>
              <w:rPr>
                <w:rFonts w:ascii="宋体" w:hAnsi="宋体"/>
                <w:bCs/>
                <w:sz w:val="22"/>
              </w:rPr>
            </w:pPr>
          </w:p>
        </w:tc>
        <w:tc>
          <w:tcPr>
            <w:tcW w:w="426" w:type="dxa"/>
            <w:vAlign w:val="center"/>
          </w:tcPr>
          <w:p>
            <w:pPr>
              <w:rPr>
                <w:rFonts w:ascii="宋体" w:hAnsi="宋体"/>
                <w:bCs/>
                <w:sz w:val="22"/>
              </w:rPr>
            </w:pPr>
          </w:p>
        </w:tc>
        <w:tc>
          <w:tcPr>
            <w:tcW w:w="425" w:type="dxa"/>
            <w:gridSpan w:val="2"/>
            <w:vAlign w:val="center"/>
          </w:tcPr>
          <w:p>
            <w:pPr>
              <w:rPr>
                <w:rFonts w:ascii="宋体" w:hAnsi="宋体"/>
                <w:bCs/>
                <w:sz w:val="22"/>
              </w:rPr>
            </w:pPr>
          </w:p>
        </w:tc>
        <w:tc>
          <w:tcPr>
            <w:tcW w:w="425" w:type="dxa"/>
            <w:vAlign w:val="center"/>
          </w:tcPr>
          <w:p>
            <w:pPr>
              <w:rPr>
                <w:rFonts w:ascii="宋体" w:hAnsi="宋体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exact"/>
          <w:jc w:val="center"/>
        </w:trPr>
        <w:tc>
          <w:tcPr>
            <w:tcW w:w="1217" w:type="dxa"/>
            <w:vMerge w:val="restart"/>
            <w:vAlign w:val="center"/>
          </w:tcPr>
          <w:p>
            <w:pPr>
              <w:jc w:val="center"/>
              <w:rPr>
                <w:rFonts w:ascii="楷体_GB2312" w:hAnsi="宋体" w:eastAsia="楷体_GB2312"/>
                <w:bCs/>
                <w:sz w:val="22"/>
              </w:rPr>
            </w:pPr>
          </w:p>
          <w:p>
            <w:pPr>
              <w:jc w:val="center"/>
              <w:rPr>
                <w:rFonts w:ascii="楷体_GB2312" w:hAnsi="宋体" w:eastAsia="楷体_GB2312"/>
                <w:bCs/>
                <w:sz w:val="22"/>
              </w:rPr>
            </w:pPr>
          </w:p>
          <w:p>
            <w:pPr>
              <w:jc w:val="center"/>
              <w:rPr>
                <w:rFonts w:ascii="楷体_GB2312" w:hAnsi="宋体" w:eastAsia="楷体_GB2312"/>
                <w:bCs/>
                <w:sz w:val="22"/>
              </w:rPr>
            </w:pPr>
            <w:r>
              <w:rPr>
                <w:rFonts w:hint="eastAsia" w:ascii="楷体_GB2312" w:hAnsi="宋体" w:eastAsia="楷体_GB2312"/>
                <w:bCs/>
                <w:sz w:val="22"/>
              </w:rPr>
              <w:t>灵动</w:t>
            </w:r>
          </w:p>
          <w:p>
            <w:pPr>
              <w:jc w:val="center"/>
              <w:rPr>
                <w:rFonts w:ascii="楷体_GB2312" w:hAnsi="宋体" w:eastAsia="楷体_GB2312"/>
                <w:bCs/>
                <w:sz w:val="22"/>
              </w:rPr>
            </w:pPr>
            <w:r>
              <w:rPr>
                <w:rFonts w:hint="eastAsia" w:ascii="楷体_GB2312" w:hAnsi="宋体" w:eastAsia="楷体_GB2312"/>
                <w:bCs/>
                <w:sz w:val="22"/>
              </w:rPr>
              <w:t>30</w:t>
            </w:r>
          </w:p>
        </w:tc>
        <w:tc>
          <w:tcPr>
            <w:tcW w:w="724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Cs/>
                <w:sz w:val="22"/>
              </w:rPr>
            </w:pPr>
            <w:r>
              <w:rPr>
                <w:rFonts w:hint="eastAsia" w:ascii="楷体_GB2312" w:hAnsi="宋体" w:eastAsia="楷体_GB2312"/>
                <w:bCs/>
                <w:sz w:val="22"/>
              </w:rPr>
              <w:t>教材扩展</w:t>
            </w:r>
          </w:p>
        </w:tc>
        <w:tc>
          <w:tcPr>
            <w:tcW w:w="5113" w:type="dxa"/>
            <w:gridSpan w:val="4"/>
            <w:vAlign w:val="center"/>
          </w:tcPr>
          <w:p>
            <w:pPr>
              <w:rPr>
                <w:rFonts w:ascii="楷体_GB2312" w:hAnsi="宋体" w:eastAsia="楷体_GB2312"/>
                <w:bCs/>
                <w:sz w:val="22"/>
              </w:rPr>
            </w:pPr>
            <w:r>
              <w:rPr>
                <w:rFonts w:hint="eastAsia" w:ascii="楷体_GB2312" w:hAnsi="宋体" w:eastAsia="楷体_GB2312"/>
                <w:bCs/>
                <w:sz w:val="22"/>
              </w:rPr>
              <w:t>教师能合理找到教材的延伸点，对教材有独特的理解，努力体现美术思想和创新意识。</w:t>
            </w:r>
          </w:p>
        </w:tc>
        <w:tc>
          <w:tcPr>
            <w:tcW w:w="425" w:type="dxa"/>
            <w:gridSpan w:val="2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2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sz w:val="22"/>
              </w:rPr>
              <w:t>√</w:t>
            </w:r>
          </w:p>
          <w:p>
            <w:pPr>
              <w:rPr>
                <w:rFonts w:ascii="宋体" w:hAnsi="宋体"/>
                <w:bCs/>
                <w:sz w:val="22"/>
              </w:rPr>
            </w:pPr>
          </w:p>
        </w:tc>
        <w:tc>
          <w:tcPr>
            <w:tcW w:w="426" w:type="dxa"/>
            <w:vAlign w:val="center"/>
          </w:tcPr>
          <w:p>
            <w:pPr>
              <w:rPr>
                <w:rFonts w:ascii="宋体" w:hAnsi="宋体"/>
                <w:bCs/>
                <w:sz w:val="22"/>
              </w:rPr>
            </w:pPr>
          </w:p>
        </w:tc>
        <w:tc>
          <w:tcPr>
            <w:tcW w:w="425" w:type="dxa"/>
            <w:gridSpan w:val="2"/>
            <w:vAlign w:val="center"/>
          </w:tcPr>
          <w:p>
            <w:pPr>
              <w:rPr>
                <w:rFonts w:ascii="宋体" w:hAnsi="宋体"/>
                <w:bCs/>
                <w:sz w:val="22"/>
              </w:rPr>
            </w:pPr>
          </w:p>
        </w:tc>
        <w:tc>
          <w:tcPr>
            <w:tcW w:w="425" w:type="dxa"/>
            <w:vAlign w:val="center"/>
          </w:tcPr>
          <w:p>
            <w:pPr>
              <w:rPr>
                <w:rFonts w:ascii="宋体" w:hAnsi="宋体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217" w:type="dxa"/>
            <w:vMerge w:val="continue"/>
            <w:vAlign w:val="center"/>
          </w:tcPr>
          <w:p>
            <w:pPr>
              <w:jc w:val="center"/>
              <w:rPr>
                <w:rFonts w:ascii="楷体_GB2312" w:hAnsi="宋体" w:eastAsia="楷体_GB2312"/>
                <w:bCs/>
                <w:sz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Cs/>
                <w:sz w:val="22"/>
              </w:rPr>
            </w:pPr>
            <w:r>
              <w:rPr>
                <w:rFonts w:hint="eastAsia" w:ascii="楷体_GB2312" w:hAnsi="宋体" w:eastAsia="楷体_GB2312"/>
                <w:bCs/>
                <w:sz w:val="22"/>
              </w:rPr>
              <w:t>教学设计</w:t>
            </w:r>
          </w:p>
        </w:tc>
        <w:tc>
          <w:tcPr>
            <w:tcW w:w="5113" w:type="dxa"/>
            <w:gridSpan w:val="4"/>
            <w:vAlign w:val="center"/>
          </w:tcPr>
          <w:p>
            <w:pPr>
              <w:rPr>
                <w:rFonts w:ascii="楷体_GB2312" w:hAnsi="宋体" w:eastAsia="楷体_GB2312"/>
                <w:bCs/>
                <w:sz w:val="22"/>
              </w:rPr>
            </w:pPr>
            <w:r>
              <w:rPr>
                <w:rFonts w:hint="eastAsia" w:ascii="楷体_GB2312" w:hAnsi="楷体_GB2312" w:eastAsia="楷体_GB2312" w:cs="楷体_GB2312"/>
                <w:sz w:val="22"/>
              </w:rPr>
              <w:t>教学思路清晰，设计智慧式美术问题，教学结构体现学生自主、探究、合作学习的智慧学习方式。</w:t>
            </w:r>
          </w:p>
        </w:tc>
        <w:tc>
          <w:tcPr>
            <w:tcW w:w="425" w:type="dxa"/>
            <w:gridSpan w:val="2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2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sz w:val="22"/>
              </w:rPr>
              <w:t>√</w:t>
            </w:r>
          </w:p>
          <w:p>
            <w:pPr>
              <w:rPr>
                <w:rFonts w:ascii="宋体" w:hAnsi="宋体"/>
                <w:bCs/>
                <w:sz w:val="22"/>
              </w:rPr>
            </w:pPr>
          </w:p>
        </w:tc>
        <w:tc>
          <w:tcPr>
            <w:tcW w:w="426" w:type="dxa"/>
            <w:vAlign w:val="center"/>
          </w:tcPr>
          <w:p>
            <w:pPr>
              <w:rPr>
                <w:rFonts w:ascii="宋体" w:hAnsi="宋体"/>
                <w:bCs/>
                <w:sz w:val="22"/>
              </w:rPr>
            </w:pPr>
          </w:p>
        </w:tc>
        <w:tc>
          <w:tcPr>
            <w:tcW w:w="425" w:type="dxa"/>
            <w:gridSpan w:val="2"/>
            <w:vAlign w:val="center"/>
          </w:tcPr>
          <w:p>
            <w:pPr>
              <w:rPr>
                <w:rFonts w:ascii="宋体" w:hAnsi="宋体"/>
                <w:bCs/>
                <w:sz w:val="22"/>
              </w:rPr>
            </w:pPr>
          </w:p>
        </w:tc>
        <w:tc>
          <w:tcPr>
            <w:tcW w:w="425" w:type="dxa"/>
            <w:vAlign w:val="center"/>
          </w:tcPr>
          <w:p>
            <w:pPr>
              <w:rPr>
                <w:rFonts w:ascii="宋体" w:hAnsi="宋体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exact"/>
          <w:jc w:val="center"/>
        </w:trPr>
        <w:tc>
          <w:tcPr>
            <w:tcW w:w="1217" w:type="dxa"/>
            <w:vMerge w:val="continue"/>
            <w:vAlign w:val="center"/>
          </w:tcPr>
          <w:p>
            <w:pPr>
              <w:jc w:val="center"/>
              <w:rPr>
                <w:rFonts w:ascii="楷体_GB2312" w:hAnsi="宋体" w:eastAsia="楷体_GB2312"/>
                <w:bCs/>
                <w:sz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Cs/>
                <w:sz w:val="22"/>
              </w:rPr>
            </w:pPr>
            <w:r>
              <w:rPr>
                <w:rFonts w:hint="eastAsia" w:ascii="楷体_GB2312" w:hAnsi="宋体" w:eastAsia="楷体_GB2312"/>
                <w:bCs/>
                <w:sz w:val="22"/>
              </w:rPr>
              <w:t>课堂实施</w:t>
            </w:r>
          </w:p>
        </w:tc>
        <w:tc>
          <w:tcPr>
            <w:tcW w:w="5113" w:type="dxa"/>
            <w:gridSpan w:val="4"/>
            <w:vAlign w:val="center"/>
          </w:tcPr>
          <w:p>
            <w:pPr>
              <w:rPr>
                <w:rFonts w:ascii="楷体_GB2312" w:hAnsi="宋体" w:eastAsia="楷体_GB2312"/>
                <w:bCs/>
                <w:sz w:val="22"/>
              </w:rPr>
            </w:pPr>
            <w:r>
              <w:rPr>
                <w:rFonts w:hint="eastAsia" w:ascii="楷体_GB2312" w:hAnsi="宋体" w:eastAsia="楷体_GB2312"/>
                <w:bCs/>
                <w:sz w:val="22"/>
              </w:rPr>
              <w:t>有效运用多种手段沟通与生活的联系。课堂有容量，有深度，有广度，</w:t>
            </w:r>
            <w:r>
              <w:rPr>
                <w:rFonts w:hint="eastAsia" w:ascii="楷体_GB2312" w:hAnsi="宋体" w:eastAsia="楷体_GB2312"/>
                <w:sz w:val="22"/>
              </w:rPr>
              <w:t>师生、生生之间有思维的碰撞、高效的互动，体现“智慧美术模式”的数学课堂。</w:t>
            </w:r>
          </w:p>
        </w:tc>
        <w:tc>
          <w:tcPr>
            <w:tcW w:w="425" w:type="dxa"/>
            <w:gridSpan w:val="2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2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sz w:val="22"/>
              </w:rPr>
              <w:t>√</w:t>
            </w:r>
          </w:p>
          <w:p>
            <w:pPr>
              <w:rPr>
                <w:rFonts w:ascii="宋体" w:hAnsi="宋体"/>
                <w:bCs/>
                <w:sz w:val="22"/>
              </w:rPr>
            </w:pPr>
          </w:p>
        </w:tc>
        <w:tc>
          <w:tcPr>
            <w:tcW w:w="426" w:type="dxa"/>
            <w:vAlign w:val="center"/>
          </w:tcPr>
          <w:p>
            <w:pPr>
              <w:rPr>
                <w:rFonts w:ascii="宋体" w:hAnsi="宋体"/>
                <w:bCs/>
                <w:sz w:val="22"/>
              </w:rPr>
            </w:pPr>
          </w:p>
        </w:tc>
        <w:tc>
          <w:tcPr>
            <w:tcW w:w="425" w:type="dxa"/>
            <w:gridSpan w:val="2"/>
            <w:vAlign w:val="center"/>
          </w:tcPr>
          <w:p>
            <w:pPr>
              <w:rPr>
                <w:rFonts w:ascii="宋体" w:hAnsi="宋体"/>
                <w:bCs/>
                <w:sz w:val="22"/>
              </w:rPr>
            </w:pPr>
          </w:p>
        </w:tc>
        <w:tc>
          <w:tcPr>
            <w:tcW w:w="425" w:type="dxa"/>
            <w:vAlign w:val="center"/>
          </w:tcPr>
          <w:p>
            <w:pPr>
              <w:rPr>
                <w:rFonts w:ascii="宋体" w:hAnsi="宋体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exact"/>
          <w:jc w:val="center"/>
        </w:trPr>
        <w:tc>
          <w:tcPr>
            <w:tcW w:w="1217" w:type="dxa"/>
            <w:vMerge w:val="restart"/>
            <w:vAlign w:val="center"/>
          </w:tcPr>
          <w:p>
            <w:pPr>
              <w:jc w:val="center"/>
              <w:rPr>
                <w:rFonts w:ascii="楷体_GB2312" w:hAnsi="宋体" w:eastAsia="楷体_GB2312"/>
                <w:bCs/>
                <w:sz w:val="22"/>
              </w:rPr>
            </w:pPr>
            <w:r>
              <w:rPr>
                <w:rFonts w:hint="eastAsia" w:ascii="楷体_GB2312" w:hAnsi="宋体" w:eastAsia="楷体_GB2312"/>
                <w:bCs/>
                <w:sz w:val="22"/>
              </w:rPr>
              <w:t>生长</w:t>
            </w:r>
          </w:p>
          <w:p>
            <w:pPr>
              <w:jc w:val="center"/>
              <w:rPr>
                <w:rFonts w:ascii="楷体_GB2312" w:hAnsi="宋体" w:eastAsia="楷体_GB2312"/>
                <w:bCs/>
                <w:sz w:val="22"/>
              </w:rPr>
            </w:pPr>
            <w:r>
              <w:rPr>
                <w:rFonts w:hint="eastAsia" w:ascii="楷体_GB2312" w:hAnsi="宋体" w:eastAsia="楷体_GB2312"/>
                <w:bCs/>
                <w:sz w:val="22"/>
              </w:rPr>
              <w:t>30</w:t>
            </w:r>
          </w:p>
        </w:tc>
        <w:tc>
          <w:tcPr>
            <w:tcW w:w="724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Cs/>
                <w:sz w:val="22"/>
              </w:rPr>
            </w:pPr>
            <w:r>
              <w:rPr>
                <w:rFonts w:hint="eastAsia" w:ascii="楷体_GB2312" w:hAnsi="宋体" w:eastAsia="楷体_GB2312"/>
                <w:bCs/>
                <w:sz w:val="22"/>
              </w:rPr>
              <w:t>学习情感</w:t>
            </w:r>
          </w:p>
        </w:tc>
        <w:tc>
          <w:tcPr>
            <w:tcW w:w="5113" w:type="dxa"/>
            <w:gridSpan w:val="4"/>
            <w:vAlign w:val="center"/>
          </w:tcPr>
          <w:p>
            <w:pPr>
              <w:rPr>
                <w:rFonts w:ascii="楷体_GB2312" w:hAnsi="宋体" w:eastAsia="楷体_GB2312"/>
                <w:bCs/>
                <w:sz w:val="22"/>
              </w:rPr>
            </w:pPr>
            <w:r>
              <w:rPr>
                <w:rFonts w:hint="eastAsia" w:ascii="楷体_GB2312" w:hAnsi="宋体" w:eastAsia="楷体_GB2312"/>
                <w:bCs/>
                <w:sz w:val="22"/>
              </w:rPr>
              <w:t>充分激发学生学习的兴趣，让学生经历体验、探索、发现，获得学习的成功。</w:t>
            </w:r>
          </w:p>
        </w:tc>
        <w:tc>
          <w:tcPr>
            <w:tcW w:w="425" w:type="dxa"/>
            <w:gridSpan w:val="2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2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sz w:val="22"/>
              </w:rPr>
              <w:t>√</w:t>
            </w:r>
          </w:p>
          <w:p>
            <w:pPr>
              <w:rPr>
                <w:rFonts w:ascii="宋体" w:hAnsi="宋体"/>
                <w:bCs/>
                <w:sz w:val="22"/>
              </w:rPr>
            </w:pPr>
          </w:p>
        </w:tc>
        <w:tc>
          <w:tcPr>
            <w:tcW w:w="426" w:type="dxa"/>
            <w:vAlign w:val="center"/>
          </w:tcPr>
          <w:p>
            <w:pPr>
              <w:rPr>
                <w:rFonts w:ascii="宋体" w:hAnsi="宋体"/>
                <w:bCs/>
                <w:sz w:val="22"/>
              </w:rPr>
            </w:pPr>
          </w:p>
        </w:tc>
        <w:tc>
          <w:tcPr>
            <w:tcW w:w="425" w:type="dxa"/>
            <w:gridSpan w:val="2"/>
            <w:vAlign w:val="center"/>
          </w:tcPr>
          <w:p>
            <w:pPr>
              <w:rPr>
                <w:rFonts w:ascii="宋体" w:hAnsi="宋体"/>
                <w:bCs/>
                <w:sz w:val="22"/>
              </w:rPr>
            </w:pPr>
          </w:p>
        </w:tc>
        <w:tc>
          <w:tcPr>
            <w:tcW w:w="425" w:type="dxa"/>
            <w:vAlign w:val="center"/>
          </w:tcPr>
          <w:p>
            <w:pPr>
              <w:rPr>
                <w:rFonts w:ascii="宋体" w:hAnsi="宋体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  <w:jc w:val="center"/>
        </w:trPr>
        <w:tc>
          <w:tcPr>
            <w:tcW w:w="1217" w:type="dxa"/>
            <w:vMerge w:val="continue"/>
            <w:vAlign w:val="center"/>
          </w:tcPr>
          <w:p>
            <w:pPr>
              <w:jc w:val="center"/>
              <w:rPr>
                <w:rFonts w:ascii="楷体_GB2312" w:hAnsi="宋体" w:eastAsia="楷体_GB2312"/>
                <w:bCs/>
                <w:sz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Cs/>
                <w:sz w:val="22"/>
              </w:rPr>
            </w:pPr>
            <w:r>
              <w:rPr>
                <w:rFonts w:hint="eastAsia" w:ascii="楷体_GB2312" w:hAnsi="宋体" w:eastAsia="楷体_GB2312"/>
                <w:bCs/>
                <w:sz w:val="22"/>
              </w:rPr>
              <w:t>学习能力</w:t>
            </w:r>
          </w:p>
        </w:tc>
        <w:tc>
          <w:tcPr>
            <w:tcW w:w="5113" w:type="dxa"/>
            <w:gridSpan w:val="4"/>
            <w:vAlign w:val="center"/>
          </w:tcPr>
          <w:p>
            <w:pPr>
              <w:rPr>
                <w:rFonts w:ascii="楷体_GB2312" w:hAnsi="宋体" w:eastAsia="楷体_GB2312"/>
                <w:bCs/>
                <w:sz w:val="22"/>
              </w:rPr>
            </w:pPr>
            <w:r>
              <w:rPr>
                <w:rFonts w:hint="eastAsia" w:ascii="楷体_GB2312" w:hAnsi="宋体" w:eastAsia="楷体_GB2312"/>
                <w:bCs/>
                <w:sz w:val="22"/>
              </w:rPr>
              <w:t>美术语言表达完整、严谨、灵活；美术思维活跃、深刻，具有独特见解。</w:t>
            </w:r>
          </w:p>
        </w:tc>
        <w:tc>
          <w:tcPr>
            <w:tcW w:w="425" w:type="dxa"/>
            <w:gridSpan w:val="2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2"/>
              </w:rPr>
            </w:pPr>
          </w:p>
          <w:p>
            <w:pPr>
              <w:rPr>
                <w:rFonts w:ascii="宋体" w:hAnsi="宋体"/>
                <w:bCs/>
                <w:sz w:val="22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sz w:val="22"/>
              </w:rPr>
              <w:t>√</w:t>
            </w:r>
          </w:p>
        </w:tc>
        <w:tc>
          <w:tcPr>
            <w:tcW w:w="426" w:type="dxa"/>
            <w:vAlign w:val="center"/>
          </w:tcPr>
          <w:p>
            <w:pPr>
              <w:rPr>
                <w:rFonts w:ascii="宋体" w:hAnsi="宋体"/>
                <w:bCs/>
                <w:sz w:val="22"/>
              </w:rPr>
            </w:pPr>
          </w:p>
        </w:tc>
        <w:tc>
          <w:tcPr>
            <w:tcW w:w="425" w:type="dxa"/>
            <w:gridSpan w:val="2"/>
            <w:vAlign w:val="center"/>
          </w:tcPr>
          <w:p>
            <w:pPr>
              <w:rPr>
                <w:rFonts w:ascii="宋体" w:hAnsi="宋体"/>
                <w:bCs/>
                <w:sz w:val="22"/>
              </w:rPr>
            </w:pPr>
          </w:p>
        </w:tc>
        <w:tc>
          <w:tcPr>
            <w:tcW w:w="425" w:type="dxa"/>
            <w:vAlign w:val="center"/>
          </w:tcPr>
          <w:p>
            <w:pPr>
              <w:rPr>
                <w:rFonts w:ascii="宋体" w:hAnsi="宋体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217" w:type="dxa"/>
            <w:vMerge w:val="continue"/>
            <w:vAlign w:val="center"/>
          </w:tcPr>
          <w:p>
            <w:pPr>
              <w:jc w:val="center"/>
              <w:rPr>
                <w:rFonts w:ascii="楷体_GB2312" w:hAnsi="宋体" w:eastAsia="楷体_GB2312"/>
                <w:bCs/>
                <w:sz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Cs/>
                <w:sz w:val="22"/>
              </w:rPr>
            </w:pPr>
            <w:r>
              <w:rPr>
                <w:rFonts w:hint="eastAsia" w:ascii="楷体_GB2312" w:hAnsi="宋体" w:eastAsia="楷体_GB2312"/>
                <w:bCs/>
                <w:sz w:val="22"/>
              </w:rPr>
              <w:t>学习方式</w:t>
            </w:r>
          </w:p>
        </w:tc>
        <w:tc>
          <w:tcPr>
            <w:tcW w:w="5113" w:type="dxa"/>
            <w:gridSpan w:val="4"/>
            <w:vAlign w:val="center"/>
          </w:tcPr>
          <w:p>
            <w:pPr>
              <w:rPr>
                <w:rFonts w:ascii="楷体_GB2312" w:hAnsi="宋体" w:eastAsia="楷体_GB2312"/>
                <w:bCs/>
                <w:sz w:val="22"/>
              </w:rPr>
            </w:pPr>
            <w:r>
              <w:rPr>
                <w:rFonts w:hint="eastAsia" w:ascii="楷体_GB2312" w:hAnsi="宋体" w:eastAsia="楷体_GB2312"/>
                <w:bCs/>
                <w:sz w:val="22"/>
              </w:rPr>
              <w:t>注重小组合作，学习专注、投入，善于倾听，敢于创新，自主学习能力得到提升。</w:t>
            </w:r>
          </w:p>
        </w:tc>
        <w:tc>
          <w:tcPr>
            <w:tcW w:w="425" w:type="dxa"/>
            <w:gridSpan w:val="2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2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sz w:val="22"/>
              </w:rPr>
              <w:t>√</w:t>
            </w:r>
          </w:p>
          <w:p>
            <w:pPr>
              <w:rPr>
                <w:rFonts w:ascii="宋体" w:hAnsi="宋体"/>
                <w:bCs/>
                <w:sz w:val="22"/>
              </w:rPr>
            </w:pPr>
          </w:p>
        </w:tc>
        <w:tc>
          <w:tcPr>
            <w:tcW w:w="426" w:type="dxa"/>
            <w:vAlign w:val="center"/>
          </w:tcPr>
          <w:p>
            <w:pPr>
              <w:rPr>
                <w:rFonts w:ascii="宋体" w:hAnsi="宋体"/>
                <w:bCs/>
                <w:sz w:val="22"/>
              </w:rPr>
            </w:pPr>
          </w:p>
        </w:tc>
        <w:tc>
          <w:tcPr>
            <w:tcW w:w="425" w:type="dxa"/>
            <w:gridSpan w:val="2"/>
            <w:vAlign w:val="center"/>
          </w:tcPr>
          <w:p>
            <w:pPr>
              <w:rPr>
                <w:rFonts w:ascii="宋体" w:hAnsi="宋体"/>
                <w:bCs/>
                <w:sz w:val="22"/>
              </w:rPr>
            </w:pPr>
          </w:p>
        </w:tc>
        <w:tc>
          <w:tcPr>
            <w:tcW w:w="425" w:type="dxa"/>
            <w:vAlign w:val="center"/>
          </w:tcPr>
          <w:p>
            <w:pPr>
              <w:rPr>
                <w:rFonts w:ascii="宋体" w:hAnsi="宋体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exact"/>
          <w:jc w:val="center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Cs/>
                <w:sz w:val="22"/>
              </w:rPr>
            </w:pPr>
            <w:r>
              <w:rPr>
                <w:rFonts w:hint="eastAsia" w:ascii="楷体_GB2312" w:hAnsi="宋体" w:eastAsia="楷体_GB2312"/>
                <w:bCs/>
                <w:sz w:val="22"/>
              </w:rPr>
              <w:t>课堂</w:t>
            </w:r>
          </w:p>
          <w:p>
            <w:pPr>
              <w:jc w:val="center"/>
              <w:rPr>
                <w:rFonts w:ascii="楷体_GB2312" w:hAnsi="宋体" w:eastAsia="楷体_GB2312"/>
                <w:bCs/>
                <w:sz w:val="22"/>
              </w:rPr>
            </w:pPr>
            <w:r>
              <w:rPr>
                <w:rFonts w:hint="eastAsia" w:ascii="楷体_GB2312" w:hAnsi="宋体" w:eastAsia="楷体_GB2312"/>
                <w:bCs/>
                <w:sz w:val="22"/>
              </w:rPr>
              <w:t>特色</w:t>
            </w:r>
          </w:p>
          <w:p>
            <w:pPr>
              <w:jc w:val="center"/>
              <w:rPr>
                <w:rFonts w:ascii="楷体_GB2312" w:hAnsi="宋体" w:eastAsia="楷体_GB2312"/>
                <w:bCs/>
                <w:sz w:val="22"/>
              </w:rPr>
            </w:pPr>
            <w:r>
              <w:rPr>
                <w:rFonts w:hint="eastAsia" w:ascii="楷体_GB2312" w:hAnsi="宋体" w:eastAsia="楷体_GB2312"/>
                <w:bCs/>
                <w:sz w:val="22"/>
              </w:rPr>
              <w:t>10</w:t>
            </w:r>
          </w:p>
        </w:tc>
        <w:tc>
          <w:tcPr>
            <w:tcW w:w="5837" w:type="dxa"/>
            <w:gridSpan w:val="5"/>
            <w:vAlign w:val="center"/>
          </w:tcPr>
          <w:p>
            <w:pPr>
              <w:rPr>
                <w:rFonts w:ascii="楷体_GB2312" w:hAnsi="宋体" w:eastAsia="楷体_GB2312"/>
                <w:bCs/>
                <w:sz w:val="22"/>
              </w:rPr>
            </w:pPr>
            <w:r>
              <w:rPr>
                <w:rFonts w:hint="eastAsia" w:ascii="楷体_GB2312" w:hAnsi="宋体" w:eastAsia="楷体_GB2312"/>
                <w:bCs/>
                <w:sz w:val="22"/>
              </w:rPr>
              <w:t>整堂课教学设计合理、巧妙，有突出的个人教学风格，形成特色的美术课堂教学文化。</w:t>
            </w:r>
          </w:p>
        </w:tc>
        <w:tc>
          <w:tcPr>
            <w:tcW w:w="425" w:type="dxa"/>
            <w:gridSpan w:val="2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2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sz w:val="22"/>
              </w:rPr>
              <w:t>√</w:t>
            </w:r>
          </w:p>
          <w:p>
            <w:pPr>
              <w:rPr>
                <w:rFonts w:ascii="宋体" w:hAnsi="宋体"/>
                <w:bCs/>
                <w:sz w:val="22"/>
              </w:rPr>
            </w:pPr>
          </w:p>
        </w:tc>
        <w:tc>
          <w:tcPr>
            <w:tcW w:w="426" w:type="dxa"/>
            <w:vAlign w:val="center"/>
          </w:tcPr>
          <w:p>
            <w:pPr>
              <w:rPr>
                <w:rFonts w:ascii="宋体" w:hAnsi="宋体"/>
                <w:bCs/>
                <w:sz w:val="22"/>
              </w:rPr>
            </w:pPr>
          </w:p>
        </w:tc>
        <w:tc>
          <w:tcPr>
            <w:tcW w:w="425" w:type="dxa"/>
            <w:gridSpan w:val="2"/>
            <w:vAlign w:val="center"/>
          </w:tcPr>
          <w:p>
            <w:pPr>
              <w:rPr>
                <w:rFonts w:ascii="宋体" w:hAnsi="宋体"/>
                <w:bCs/>
                <w:sz w:val="22"/>
              </w:rPr>
            </w:pPr>
          </w:p>
        </w:tc>
        <w:tc>
          <w:tcPr>
            <w:tcW w:w="425" w:type="dxa"/>
            <w:vAlign w:val="center"/>
          </w:tcPr>
          <w:p>
            <w:pPr>
              <w:rPr>
                <w:rFonts w:ascii="宋体" w:hAnsi="宋体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Cs/>
                <w:sz w:val="22"/>
              </w:rPr>
            </w:pPr>
            <w:r>
              <w:rPr>
                <w:rFonts w:hint="eastAsia" w:ascii="楷体_GB2312" w:hAnsi="宋体" w:eastAsia="楷体_GB2312"/>
                <w:bCs/>
                <w:sz w:val="22"/>
              </w:rPr>
              <w:t>总评</w:t>
            </w:r>
          </w:p>
        </w:tc>
        <w:tc>
          <w:tcPr>
            <w:tcW w:w="7538" w:type="dxa"/>
            <w:gridSpan w:val="11"/>
            <w:vAlign w:val="center"/>
          </w:tcPr>
          <w:p>
            <w:pPr>
              <w:rPr>
                <w:rFonts w:ascii="楷体_GB2312" w:hAnsi="宋体" w:eastAsia="楷体_GB2312"/>
                <w:bCs/>
                <w:sz w:val="22"/>
                <w:u w:val="single"/>
              </w:rPr>
            </w:pPr>
            <w:r>
              <w:rPr>
                <w:rFonts w:hint="eastAsia" w:ascii="楷体_GB2312" w:hAnsi="宋体" w:eastAsia="楷体_GB2312"/>
                <w:bCs/>
                <w:sz w:val="22"/>
              </w:rPr>
              <w:t xml:space="preserve">                                              等级：优秀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1" w:hRule="exact"/>
          <w:jc w:val="center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Cs/>
                <w:sz w:val="22"/>
              </w:rPr>
            </w:pPr>
            <w:r>
              <w:rPr>
                <w:rFonts w:hint="eastAsia" w:ascii="楷体_GB2312" w:hAnsi="宋体" w:eastAsia="楷体_GB2312"/>
                <w:bCs/>
                <w:sz w:val="22"/>
              </w:rPr>
              <w:t>简评</w:t>
            </w:r>
          </w:p>
        </w:tc>
        <w:tc>
          <w:tcPr>
            <w:tcW w:w="7538" w:type="dxa"/>
            <w:gridSpan w:val="11"/>
            <w:vAlign w:val="center"/>
          </w:tcPr>
          <w:p>
            <w:pPr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eastAsia="zh-CN"/>
              </w:rPr>
              <w:t>教师教态</w:t>
            </w:r>
            <w:r>
              <w:rPr>
                <w:rFonts w:hint="eastAsia"/>
                <w:szCs w:val="21"/>
                <w:lang w:val="en-US" w:eastAsia="zh-CN"/>
              </w:rPr>
              <w:t>亲切，使用学生感兴趣的通话内容作为导入激发学生的学习兴趣，通过任务驱动的方式激发学生内在的学习动机，教学过程设计衔接紧密，学生通过练习，有完整的作品呈现。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exact"/>
          <w:jc w:val="center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Cs/>
                <w:sz w:val="22"/>
              </w:rPr>
            </w:pPr>
            <w:r>
              <w:rPr>
                <w:rFonts w:hint="eastAsia" w:ascii="楷体_GB2312" w:hAnsi="宋体" w:eastAsia="楷体_GB2312"/>
                <w:bCs/>
                <w:sz w:val="22"/>
              </w:rPr>
              <w:t>组员</w:t>
            </w:r>
          </w:p>
        </w:tc>
        <w:tc>
          <w:tcPr>
            <w:tcW w:w="5254" w:type="dxa"/>
            <w:gridSpan w:val="4"/>
            <w:vAlign w:val="center"/>
          </w:tcPr>
          <w:p>
            <w:pPr>
              <w:rPr>
                <w:rFonts w:hint="default" w:ascii="楷体_GB2312" w:hAnsi="宋体" w:eastAsia="楷体_GB2312"/>
                <w:bCs/>
                <w:sz w:val="22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bCs/>
                <w:sz w:val="22"/>
                <w:lang w:val="en-US" w:eastAsia="zh-CN"/>
              </w:rPr>
              <w:t>沈小伟、高鹰、陈露、陈小笺、龚余余、蒋燕茹、张静、高宗芳、王烨、虞赛春</w:t>
            </w:r>
            <w:bookmarkStart w:id="0" w:name="_GoBack"/>
            <w:bookmarkEnd w:id="0"/>
          </w:p>
        </w:tc>
        <w:tc>
          <w:tcPr>
            <w:tcW w:w="1008" w:type="dxa"/>
            <w:gridSpan w:val="3"/>
            <w:vAlign w:val="center"/>
          </w:tcPr>
          <w:p>
            <w:pPr>
              <w:rPr>
                <w:rFonts w:ascii="宋体" w:hAnsi="宋体"/>
                <w:bCs/>
                <w:sz w:val="22"/>
              </w:rPr>
            </w:pPr>
            <w:r>
              <w:rPr>
                <w:rFonts w:hint="eastAsia" w:ascii="宋体" w:hAnsi="宋体"/>
                <w:bCs/>
                <w:sz w:val="22"/>
              </w:rPr>
              <w:t>教研组长签字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sz w:val="22"/>
                <w:lang w:eastAsia="zh-CN"/>
              </w:rPr>
            </w:pPr>
            <w:r>
              <w:rPr>
                <w:rFonts w:hint="eastAsia" w:ascii="宋体" w:hAnsi="宋体" w:eastAsia="宋体"/>
                <w:bCs/>
                <w:sz w:val="22"/>
                <w:lang w:val="en-US" w:eastAsia="zh-CN"/>
              </w:rPr>
              <w:t>沈小伟</w:t>
            </w:r>
          </w:p>
        </w:tc>
      </w:tr>
    </w:tbl>
    <w:p/>
    <w:sectPr>
      <w:headerReference r:id="rId3" w:type="default"/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16C508C"/>
    <w:rsid w:val="002B5901"/>
    <w:rsid w:val="004649BE"/>
    <w:rsid w:val="00607B66"/>
    <w:rsid w:val="009D5A3F"/>
    <w:rsid w:val="00D63A57"/>
    <w:rsid w:val="00E900AF"/>
    <w:rsid w:val="00FF5176"/>
    <w:rsid w:val="049C1BA7"/>
    <w:rsid w:val="080A47FA"/>
    <w:rsid w:val="216C508C"/>
    <w:rsid w:val="2FC05ADF"/>
    <w:rsid w:val="3E644AEC"/>
    <w:rsid w:val="459B5576"/>
    <w:rsid w:val="47937F7B"/>
    <w:rsid w:val="49852F98"/>
    <w:rsid w:val="500449D8"/>
    <w:rsid w:val="5E522DEC"/>
    <w:rsid w:val="6988420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134</Words>
  <Characters>764</Characters>
  <Lines>6</Lines>
  <Paragraphs>1</Paragraphs>
  <TotalTime>4</TotalTime>
  <ScaleCrop>false</ScaleCrop>
  <LinksUpToDate>false</LinksUpToDate>
  <CharactersWithSpaces>897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2018-02-01T06:13:00Z</dcterms:created>
  <dc:creator>dell</dc:creator>
  <cp:lastModifiedBy>Administrator</cp:lastModifiedBy>
  <dcterms:modified xsi:type="dcterms:W3CDTF">2019-05-08T01:37:12Z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  <property fmtid="{D5CDD505-2E9C-101B-9397-08002B2CF9AE}" pid="3" name="KSORubyTemplateID" linkTarget="0">
    <vt:lpwstr>6</vt:lpwstr>
  </property>
</Properties>
</file>