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9" w:tblpY="177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"/>
              </w:rPr>
              <w:t>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"/>
              </w:rPr>
              <w:t>单元研讨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单元名称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第三单元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四语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地点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四楼会议室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主讲者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蒋颖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2月20日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学校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武进区实验小学分校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研讨记录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一、教材分析：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本单元有三篇课文都和历史人物有关。前两篇是叙事写人文章，后一篇是剧本。是介绍中华民族古代英贤人物，教育学生继承和发扬中华民族尊重知识、尊重人才、出以公心、廉洁等传统美德。它们都表现了中华民族古代英贤人物的崇高品质，刘备是为“公”求贤；祁黄羊是为“公”举荐；公仪休是为“公”廉洁。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《三顾茅庐》课文是一个为人熟知的故事，讲刘备三顾茅庐，侧重写第三次拜访诸葛亮的经过，表现了刘备尊重人才、求贤若渴、诚心诚意的品质，同时也对诸葛亮的雄才大略有所反映。教学设计要注意因文而异，分清详略。从开头的“诚心诚意”导入，充分展开2—4自然段的教学，通过课文中的有关语句来引导学生体会人物的品质，特别是多处精妙的比喻，要让学生联系课文和课文之外的课程资源来深入理解。需要指出的是我们看到的一些课例都是两课连上的，而现实的教学可能有出入，这就要求我们必须分清不同课时的目标，设计符合学生和自己的教学过程。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《祁黄羊》这篇课文讲了祁黄羊因病辞职、外举解狐、内举祁午三个小故事，表现了他出以公心的可贵品格。教学中不仅要让学生理清这三个故事的外在联系，还要弄清其内在的联系。建议可在学生概括课文的主要内容后，出示悼公的话，明确文章中心，接着抓住人物的语言讲读后面的两个小故事，然后再讲第一个故事，最后总结归纳。　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《公仪休拒收礼物》这是一个独幕剧的剧本。其文本的核心价值在当代极具现实意义，尤其在中国这个讲人情的国家中，如何学会拒绝真是一门艺术呀！　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《三顾茅庐》、《祁黄羊》、《公仪休拒收礼物》3篇课文的课后各项练习，都是从学习语言文字入手的，诸如朗读、背诵、复述、演诵；识字、写字；理解、运用词、句；读写结合小练笔训练等等；语文学习的基本技能都涉及到了，从各题的训练看，是单项的；从整个单元来看，又是综合的。特别是“练习3”的安排，也与这一单元的阅读遥相呼应：“处处留心”先介绍了“关云长温酒斩华雄”的精彩片断，再让学生讲讲“空城计、苦肉计、夜走麦城、刮骨疗毒、过五关斩六将、万事俱备只欠东风”等成语故事，沟通了课内外学习的联系。而“读读背背”的成语歌——“初出茅庐、才华横溢、料事如神、胆大心细、鞠躬尽瘁死而后已、独木难支、回天无力”概括了诸葛亮辛劳而光辉的一生，这不但深化了学生对《三顾茅庐》内容的理解，而且扩大了文本的张力，激励了学生对《三国演义》的阅读，对诸葛亮生平的探究。教师在本单元课文教学中要把历史故事与现实生活联系起来，对学生进行爱国主义教育。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习作3：引言部分启发学生关注生活，学习如何从生活中选材，明确选材范围。例文《红豆、黄豆我来分》按事情的发展顺序具体写出了小作者“发现问题”、“探究问题”、“解决问题”的经过，为学生提供了借鉴、模仿的范例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练习3：处处留心：引领学生留心我国古典名著。写好钢笔字：字中部的撇、捺要写得如同鸟翅舒展。读读背背：简练的描述了三国时期蜀国军事家诸葛亮的特点。口语交际：学会说安慰别人的话，培养语言交往能力及爱心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二、单元教学目标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认知目标：学会本单元字词，认真练好钢笔字和毛笔字；理解课文内容，了解历史人物及其优秀品质；说话训练和写作训练，熟记成语，了解一些“三国”故事。背诵《三顾茅庐》课文第三、四自然段。</w:t>
            </w:r>
            <w:r>
              <w:rPr>
                <w:rFonts w:ascii="Arial" w:hAnsi="Arial" w:cs="Arial"/>
                <w:color w:val="000000"/>
                <w:kern w:val="2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2"/>
              </w:rPr>
              <w:t>思想情感目标：能够理解课文内容，让学生初步认识刘备求贤才的虔诚和诸葛亮的雄才大略；领会祁黄羊公私分明，处事公正，一心为国的精神；学习公仪休清正廉洁的人格；引导学生用心观察生活，发现自己感兴趣的问题，并在实践中寻找答案；培养学生关爱他人的品质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能力发展目标：能正确、流利、有感情地朗读课文，理解含义深刻的句子；能说出比喻句中用来比喻的事物与被比喻的事物之间的关系；学习用“来到……只见……”的句式写一处景物。学会安慰别人，培养语言交往能力；通过习作，使学生明白：习作的内容来自生活，乐于体验生活，善于观察生活十分重要；即使要有顺序，有重点，写具体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三、单元教学重难点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教学重点：正确、流利、有感情的朗读课文，背诵重点段落；理解含义深刻的句子，体会课文中心；能说出比喻句中用来比喻的事物与被比喻的事物之间的关系；学习用“来到……只见……”的句式写一处景物。学会安慰别人，培养语言交往能力；通过习作，使学生明白：习作的内容来自生活，乐于体验生活，善于观察生活十分重要；即使要有顺序，有重点，写具体。</w:t>
            </w:r>
          </w:p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rPr>
                <w:rFonts w:hint="eastAsia" w:ascii="Arial" w:hAnsi="Arial" w:cs="Arial"/>
                <w:color w:val="000000"/>
                <w:kern w:val="2"/>
              </w:rPr>
            </w:pPr>
            <w:r>
              <w:rPr>
                <w:rFonts w:hint="eastAsia" w:ascii="Arial" w:hAnsi="Arial" w:cs="Arial"/>
                <w:color w:val="000000"/>
                <w:kern w:val="2"/>
              </w:rPr>
              <w:t>教学难点：领会文字技巧，进行逻辑思维训练；进行说话训练和写作训练。</w:t>
            </w:r>
            <w:r>
              <w:rPr>
                <w:rFonts w:ascii="Arial" w:hAnsi="Arial" w:cs="Arial"/>
                <w:color w:val="000000"/>
                <w:kern w:val="2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2"/>
              </w:rPr>
              <w:t xml:space="preserve">教学媒体的运用：实物、图片、投影、多媒体课件等。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81C32"/>
    <w:rsid w:val="22961C65"/>
    <w:rsid w:val="4A281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2017-02-14T07:44:00Z</dcterms:created>
  <dc:creator>jiangying</dc:creator>
  <cp:lastModifiedBy>我就看看不说话</cp:lastModifiedBy>
  <dcterms:modified xsi:type="dcterms:W3CDTF">2018-06-13T00:43:28Z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