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964" w:firstLineChars="300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>武进</w:t>
      </w:r>
      <w:r>
        <w:rPr>
          <w:rFonts w:hint="eastAsia" w:eastAsia="黑体"/>
          <w:b/>
          <w:sz w:val="32"/>
          <w:lang w:eastAsia="zh-CN"/>
        </w:rPr>
        <w:t>区实验小学</w:t>
      </w:r>
      <w:r>
        <w:rPr>
          <w:rFonts w:hint="eastAsia" w:eastAsia="黑体"/>
          <w:b/>
          <w:sz w:val="32"/>
        </w:rPr>
        <w:t>集体备课记录第一稿</w:t>
      </w:r>
    </w:p>
    <w:p>
      <w:pPr>
        <w:spacing w:line="360" w:lineRule="auto"/>
        <w:jc w:val="center"/>
        <w:rPr>
          <w:rFonts w:ascii="楷体_GB2312" w:eastAsia="楷体_GB2312"/>
          <w:b/>
          <w:sz w:val="28"/>
        </w:rPr>
      </w:pPr>
      <w:r>
        <w:rPr>
          <w:rFonts w:hint="eastAsia" w:ascii="楷体_GB2312" w:eastAsia="楷体_GB2312"/>
          <w:b/>
          <w:sz w:val="28"/>
        </w:rPr>
        <w:t>备课日期：</w:t>
      </w:r>
      <w:r>
        <w:rPr>
          <w:rFonts w:hint="eastAsia" w:ascii="楷体_GB2312" w:eastAsia="楷体_GB2312"/>
          <w:b/>
          <w:sz w:val="28"/>
          <w:lang w:val="en-US" w:eastAsia="zh-CN"/>
        </w:rPr>
        <w:t>9</w:t>
      </w:r>
      <w:r>
        <w:rPr>
          <w:rFonts w:hint="eastAsia" w:ascii="楷体_GB2312" w:eastAsia="楷体_GB2312"/>
          <w:b/>
          <w:sz w:val="28"/>
        </w:rPr>
        <w:t>月</w:t>
      </w:r>
      <w:r>
        <w:rPr>
          <w:rFonts w:hint="eastAsia" w:ascii="楷体_GB2312" w:eastAsia="楷体_GB2312"/>
          <w:b/>
          <w:sz w:val="28"/>
          <w:lang w:val="en-US" w:eastAsia="zh-CN"/>
        </w:rPr>
        <w:t>6</w:t>
      </w:r>
      <w:r>
        <w:rPr>
          <w:rFonts w:hint="eastAsia" w:ascii="楷体_GB2312" w:eastAsia="楷体_GB2312"/>
          <w:b/>
          <w:sz w:val="28"/>
        </w:rPr>
        <w:t>日     教学日期：</w:t>
      </w:r>
      <w:r>
        <w:rPr>
          <w:rFonts w:hint="eastAsia" w:ascii="楷体_GB2312" w:eastAsia="楷体_GB2312"/>
          <w:b/>
          <w:sz w:val="28"/>
          <w:lang w:val="en-US" w:eastAsia="zh-CN"/>
        </w:rPr>
        <w:t>9</w:t>
      </w:r>
      <w:r>
        <w:rPr>
          <w:rFonts w:hint="eastAsia" w:ascii="楷体_GB2312" w:eastAsia="楷体_GB2312"/>
          <w:b/>
          <w:sz w:val="28"/>
          <w:u w:val="single"/>
        </w:rPr>
        <w:t xml:space="preserve"> </w:t>
      </w:r>
      <w:r>
        <w:rPr>
          <w:rFonts w:hint="eastAsia" w:ascii="楷体_GB2312" w:eastAsia="楷体_GB2312"/>
          <w:b/>
          <w:sz w:val="28"/>
        </w:rPr>
        <w:t>月</w:t>
      </w:r>
      <w:r>
        <w:rPr>
          <w:rFonts w:hint="eastAsia" w:ascii="楷体_GB2312" w:eastAsia="楷体_GB2312"/>
          <w:b/>
          <w:sz w:val="28"/>
          <w:lang w:val="en-US" w:eastAsia="zh-CN"/>
        </w:rPr>
        <w:t>22</w:t>
      </w:r>
      <w:r>
        <w:rPr>
          <w:rFonts w:hint="eastAsia" w:ascii="楷体_GB2312" w:eastAsia="楷体_GB2312"/>
          <w:b/>
          <w:sz w:val="28"/>
          <w:u w:val="single"/>
        </w:rPr>
        <w:t xml:space="preserve"> </w:t>
      </w:r>
      <w:r>
        <w:rPr>
          <w:rFonts w:hint="eastAsia" w:ascii="楷体_GB2312" w:eastAsia="楷体_GB2312"/>
          <w:b/>
          <w:sz w:val="28"/>
        </w:rPr>
        <w:t>日</w:t>
      </w:r>
    </w:p>
    <w:tbl>
      <w:tblPr>
        <w:tblStyle w:val="5"/>
        <w:tblW w:w="999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06"/>
        <w:gridCol w:w="5386"/>
        <w:gridCol w:w="425"/>
        <w:gridCol w:w="993"/>
        <w:gridCol w:w="13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课   题</w:t>
            </w:r>
          </w:p>
        </w:tc>
        <w:tc>
          <w:tcPr>
            <w:tcW w:w="58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华文中宋" w:eastAsia="楷体_GB2312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Cs w:val="21"/>
                <w:lang w:val="en-US" w:eastAsia="zh-CN"/>
              </w:rPr>
              <w:t>8、虎门销烟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hAnsi="华文中宋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Cs w:val="21"/>
              </w:rPr>
              <w:t>单元</w:t>
            </w:r>
          </w:p>
        </w:tc>
        <w:tc>
          <w:tcPr>
            <w:tcW w:w="1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教学内容</w:t>
            </w:r>
          </w:p>
        </w:tc>
        <w:tc>
          <w:tcPr>
            <w:tcW w:w="581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华文中宋" w:eastAsia="楷体_GB2312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Cs w:val="21"/>
                <w:lang w:eastAsia="zh-CN"/>
              </w:rPr>
              <w:t>虎门销烟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hAnsi="华文中宋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Cs w:val="21"/>
              </w:rPr>
              <w:t>课时</w:t>
            </w:r>
          </w:p>
        </w:tc>
        <w:tc>
          <w:tcPr>
            <w:tcW w:w="13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教学目标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精读课文，在读中感悟虎门销烟的伟大意义，激发学生爱国之情。</w:t>
            </w:r>
          </w:p>
          <w:p>
            <w:pPr>
              <w:numPr>
                <w:numId w:val="0"/>
              </w:numPr>
              <w:rPr>
                <w:szCs w:val="24"/>
              </w:rPr>
            </w:pPr>
            <w:r>
              <w:rPr>
                <w:rFonts w:hint="eastAsia"/>
                <w:sz w:val="24"/>
              </w:rPr>
              <w:t>2、用“先……再……然后……”表示顺序的词语写一段描写动作的话。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教学重难点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在读中感悟虎门销烟的伟大意义。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38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hint="eastAsia"/>
                <w:sz w:val="24"/>
              </w:rPr>
              <w:t>在感悟中培养学生爱祖国、拒外辱的精神。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教学具准备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3"/>
              <w:shd w:val="clear" w:color="auto" w:fill="FFFFFF"/>
              <w:spacing w:before="0" w:beforeAutospacing="0" w:after="0" w:afterAutospacing="0" w:line="38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ppt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资源整合</w:t>
            </w:r>
          </w:p>
        </w:tc>
        <w:tc>
          <w:tcPr>
            <w:tcW w:w="815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1"/>
              </w:rPr>
              <w:t>补充习题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pct10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教学过程</w:t>
            </w:r>
          </w:p>
        </w:tc>
        <w:tc>
          <w:tcPr>
            <w:tcW w:w="53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教学设计</w:t>
            </w:r>
          </w:p>
        </w:tc>
        <w:tc>
          <w:tcPr>
            <w:tcW w:w="27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设计意图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一、复习导入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学们，这节课我们继续学习《虎门销》。（齐读课题）通过上节课的学习，你们知道这里的“烟”指什么吗？（生齐答）没错，鸦片是一种对生命危害极强的毒品。同学们请看，短短的几十年间，帝国主义者向国倾销的鸦片从最初的4千箱递增到4万多箱，在当时，我国吸毒人数达到200多万，使得大量白银外流。这是多么令人气愤的事！让我们永记这一天——1839年6月3日，（课件出示。齐读）这是中国历史上值和纪念的日子。让我们来看看伟大的民族英雄林则徐在这一天是怎样禁烟的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二、赏读课文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（一）品读“壮”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2、齐读。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3、“壮”在这个词中是什么意思？（雄壮、气势盛大）请同学们读读课文，找一找哪些句子能体现出“壮”，将这些地方画下来。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4、生交流、汇报，教师围绕以下语句引导、点拨。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这一天，天气晴朗，碧海、蓝天、绿树，把古老的虎门寨装点得分外壮丽。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师小结：写出虎门寨景色的壮丽，暗示今天这里气氛特别。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一大早从各地闻迅赶来的男男女女、老老少少把宽阔的海滩挤得水泄不通。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师：“水泄不通”是什么意思？能给它换个词吗？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师小结：从这句话中我们体会到老百姓对此事十分关心，反映了销烟行动深得人心。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新搭起的礼台上彩旗林立；礼台下，一侧是身着朝服的文武官司员，另一侧是应邀前来观看的外国商人。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师小结：“彩旗林立”说明场面壮观、隆重；前来观看的有老百姓、官员、外国商人，说明此次销烟的意义非同寻常。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5、指导朗读。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（1）哪个小组自告奋勇地为大家读读第2自然段？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（2）齐读。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这时候，礼炮轰鸣，群情沸腾。随着林则徐一声令下，震惊中外的虎门销烟开始了。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师小结：“礼炮轰鸣、群情沸腾”反映人民禁烟的强烈愿望，“林则徐一声令下”，说明了中国人民禁烟的坚强决心。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6、指导读。这些词读重音，第三句话的语速要稍微快些，读出中国人民激昂奋发的气势。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总结：这些词句都写出了事件之“壮”。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（二）品读销烟的方法。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过渡：请同学们快速浏览课文，找找哪些句子写销烟的方法。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1、哪些句子写销烟的方法？（指名读）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2、分几步销烟？（教师相机板书）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3、作者用哪些词表示这三步的先后顺序？（板书）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4、请同学们齐读销烟方法的句子。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5、指导用“先……再……然后……”说话。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6、齐读第3自然段。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（三）品读人们的表现。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过渡：看到害人的鸦片被销毁了，老百姓有什么表现，请默读第4自然段。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1、老百姓有什么表现？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2、人们为什么这么高兴？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出示课件，师总结：正因为这些鸦片，使多少中国家庭卖儿卖女、妻离子散！正因为这些鸦片，给中华民族戴上“东亚病夫”的帽子；正因为这些鸦片，使我们由一个强国变为一个弱国。今天，我们将这罪恶的鸦片销毁了，怎能不叫人兴奋，怎能不叫人欢欣鼓舞呢？请同学们带着高兴的语气齐读第4自然段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4、被毁的鸦片太多，从哪儿可以看出来？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生：“销烟整整持续了23天，200多万斤鸦片化为烟渣，随着潮水卷进了咆哮的大海之中。”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5、请同学们站起来齐读最后一段。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6、齐读。（读出中国人民是不可欺侮的气势）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（四）观看影片，升华情感。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过渡：多么振奋人心啊！人们将这辉煌的篇章记录下来，请看——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1、观看影片。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2、同学们，此时此刻，你想说些什么？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三、总结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学们，毒品是万恶之首，曾给中华民族带来极其深重的灾难。新中国成立后，我国保持了三十年“无毒国”的声誉。但是，如今毒品死灰复燃，时时刻刻在侵蚀人们的生命。同学们，让我们携起手来共同抵制毒品对人类的毒害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四、布置作业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请同学们回去查阅资料，以“珍爱生命，拒绝毒品”为主题，做一份手抄报。</w:t>
            </w:r>
          </w:p>
          <w:p>
            <w:pPr>
              <w:spacing w:line="440" w:lineRule="exact"/>
              <w:ind w:firstLine="420"/>
              <w:rPr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2"/>
              <w:spacing w:line="400" w:lineRule="exact"/>
              <w:rPr>
                <w:rFonts w:ascii="楷体_GB2312" w:eastAsia="楷体_GB2312"/>
                <w:b/>
                <w:sz w:val="28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0070C0"/>
                <w:sz w:val="28"/>
                <w:u w:val="dash"/>
              </w:rPr>
            </w:pPr>
            <w:r>
              <w:rPr>
                <w:rFonts w:hint="eastAsia" w:ascii="楷体_GB2312" w:hAnsi="楷体_GB2312" w:eastAsia="楷体_GB2312" w:cs="楷体_GB2312"/>
                <w:color w:val="0070C0"/>
                <w:sz w:val="28"/>
                <w:szCs w:val="28"/>
                <w:u w:val="dash"/>
              </w:rPr>
              <w:t>复习读好第一小节，了解</w:t>
            </w:r>
            <w:r>
              <w:rPr>
                <w:rFonts w:hint="eastAsia" w:ascii="楷体_GB2312" w:hAnsi="楷体_GB2312" w:eastAsia="楷体_GB2312" w:cs="楷体_GB2312"/>
                <w:color w:val="0070C0"/>
                <w:sz w:val="28"/>
                <w:szCs w:val="28"/>
                <w:u w:val="dash"/>
                <w:lang w:eastAsia="zh-CN"/>
              </w:rPr>
              <w:t>鸦片给当时的中国造成的损失，引发学生阅读兴趣。</w:t>
            </w: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0070C0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7"/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7"/>
            </w:pPr>
            <w:r>
              <w:rPr>
                <w:rFonts w:hint="eastAsia"/>
              </w:rPr>
              <w:t>这是全文重点部分，学生的练读、演读要给予适当的评价，激发学生的积极性。</w:t>
            </w: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hint="eastAsia" w:ascii="楷体_GB2312" w:eastAsia="楷体_GB2312"/>
                <w:b/>
                <w:color w:val="558ED5" w:themeColor="text2" w:themeTint="99"/>
                <w:sz w:val="28"/>
                <w:u w:val="dash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558ED5" w:themeColor="text2" w:themeTint="99"/>
                <w:sz w:val="28"/>
                <w:u w:val="dash"/>
                <w:lang w:eastAsia="zh-CN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这一部分也是全文的一个重点，对于销鸦片的步骤几个动词一定要学生按顺序、有条理地运用。</w:t>
            </w: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ascii="楷体_GB2312" w:eastAsia="楷体_GB2312"/>
                <w:b/>
                <w:color w:val="999999"/>
                <w:sz w:val="28"/>
                <w:u w:val="dash"/>
              </w:rPr>
            </w:pPr>
          </w:p>
          <w:p>
            <w:pPr>
              <w:pStyle w:val="2"/>
              <w:spacing w:line="400" w:lineRule="exact"/>
              <w:rPr>
                <w:rFonts w:hAnsi="宋体"/>
              </w:rPr>
            </w:pPr>
          </w:p>
          <w:p>
            <w:pPr>
              <w:pStyle w:val="2"/>
              <w:spacing w:line="400" w:lineRule="exact"/>
              <w:rPr>
                <w:rFonts w:hAnsi="宋体"/>
              </w:rPr>
            </w:pPr>
          </w:p>
          <w:p>
            <w:pPr>
              <w:pStyle w:val="7"/>
            </w:pPr>
          </w:p>
          <w:p>
            <w:pPr>
              <w:pStyle w:val="2"/>
              <w:spacing w:line="400" w:lineRule="exact"/>
              <w:rPr>
                <w:rFonts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pStyle w:val="2"/>
              <w:spacing w:line="400" w:lineRule="exact"/>
              <w:rPr>
                <w:rFonts w:hint="eastAsia" w:hAnsi="宋体"/>
              </w:rPr>
            </w:pPr>
          </w:p>
          <w:p>
            <w:pPr>
              <w:snapToGrid w:val="0"/>
              <w:ind w:firstLine="420" w:firstLineChars="200"/>
              <w:rPr>
                <w:rFonts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7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2" w:beforeLines="20"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板书设计</w:t>
            </w:r>
          </w:p>
        </w:tc>
        <w:tc>
          <w:tcPr>
            <w:tcW w:w="826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3600" w:firstLineChars="1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、虎门销烟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伟大壮举？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7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62" w:beforeLines="20"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备课研讨</w:t>
            </w:r>
          </w:p>
          <w:p>
            <w:pPr>
              <w:spacing w:before="62" w:beforeLines="20" w:line="0" w:lineRule="atLeast"/>
              <w:jc w:val="center"/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</w:rPr>
              <w:t>记录</w:t>
            </w:r>
          </w:p>
        </w:tc>
        <w:tc>
          <w:tcPr>
            <w:tcW w:w="826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62" w:beforeLines="20" w:line="0" w:lineRule="atLeas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4"/>
                <w:lang w:eastAsia="zh-CN"/>
              </w:rPr>
              <w:t>孙礼芳：虎门销烟的日期需要学生掌握，经常有学生和开国大典、香港回归的日期混淆。</w:t>
            </w:r>
          </w:p>
          <w:p>
            <w:pPr>
              <w:spacing w:before="62" w:beforeLines="20" w:line="0" w:lineRule="atLeast"/>
              <w:rPr>
                <w:rFonts w:ascii="楷体_GB2312" w:hAnsi="楷体_GB2312" w:eastAsia="楷体_GB2312"/>
                <w:sz w:val="24"/>
              </w:rPr>
            </w:pPr>
            <w:r>
              <w:rPr>
                <w:rFonts w:hint="eastAsia" w:ascii="楷体_GB2312" w:hAnsi="楷体_GB2312" w:eastAsia="楷体_GB2312"/>
                <w:sz w:val="24"/>
                <w:lang w:eastAsia="zh-CN"/>
              </w:rPr>
              <w:t>虞佳萍</w:t>
            </w:r>
            <w:r>
              <w:rPr>
                <w:rFonts w:hint="eastAsia" w:ascii="楷体_GB2312" w:hAnsi="楷体_GB2312" w:eastAsia="楷体_GB2312"/>
                <w:sz w:val="24"/>
              </w:rPr>
              <w:t>：2-5小节要作为重点，让学生多练读、表演，使学生在读和演中感受到作者写作时词语使用地非常精妙。</w:t>
            </w:r>
          </w:p>
          <w:p>
            <w:pPr>
              <w:spacing w:before="62" w:beforeLines="20" w:line="0" w:lineRule="atLeast"/>
              <w:rPr>
                <w:rFonts w:hint="eastAsia" w:ascii="楷体_GB2312" w:hAns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/>
                <w:sz w:val="24"/>
                <w:lang w:eastAsia="zh-CN"/>
              </w:rPr>
              <w:t>赵珊：林则徐为民造福、不屈不挠的精神也是本文需要学生掌握的重点。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2C95"/>
    <w:multiLevelType w:val="singleLevel"/>
    <w:tmpl w:val="5A702C9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8A"/>
    <w:rsid w:val="00AB15D6"/>
    <w:rsid w:val="00C007E2"/>
    <w:rsid w:val="00C61D8A"/>
    <w:rsid w:val="00E22238"/>
    <w:rsid w:val="202D685F"/>
    <w:rsid w:val="33FB4F01"/>
    <w:rsid w:val="7772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nhideWhenUsed/>
    <w:uiPriority w:val="99"/>
    <w:rPr>
      <w:rFonts w:ascii="宋体" w:hAnsi="Courier New"/>
      <w:szCs w:val="21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纯文本 Char"/>
    <w:basedOn w:val="4"/>
    <w:link w:val="2"/>
    <w:semiHidden/>
    <w:uiPriority w:val="99"/>
    <w:rPr>
      <w:rFonts w:ascii="宋体" w:hAnsi="Courier New" w:eastAsia="宋体" w:cs="Times New Roman"/>
      <w:szCs w:val="21"/>
    </w:rPr>
  </w:style>
  <w:style w:type="paragraph" w:customStyle="1" w:styleId="7">
    <w:name w:val="样式1"/>
    <w:basedOn w:val="2"/>
    <w:uiPriority w:val="0"/>
    <w:rPr>
      <w:rFonts w:hAnsi="宋体" w:eastAsia="楷体_GB2312"/>
      <w:color w:val="0070C0"/>
      <w:sz w:val="28"/>
      <w:u w:val="das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389</Words>
  <Characters>2219</Characters>
  <Lines>18</Lines>
  <Paragraphs>5</Paragraphs>
  <TotalTime>0</TotalTime>
  <ScaleCrop>false</ScaleCrop>
  <LinksUpToDate>false</LinksUpToDate>
  <CharactersWithSpaces>2603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2017-01-12T02:54:00Z</dcterms:created>
  <dc:creator>蒋颖</dc:creator>
  <cp:lastModifiedBy>我就看看不说话</cp:lastModifiedBy>
  <dcterms:modified xsi:type="dcterms:W3CDTF">2018-01-30T08:21:44Z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