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9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我的同桌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9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三（2）班 吴欣妍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50" w:right="9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我的同桌是豆昱轩，今年10岁了。他个子高高的，差不多有140厘米，水汪汪的小眼睛总是眯成一条线，嘴角上扬，似笑非笑。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50" w:right="9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豆昱轩喜欢跳街舞，一到周三校本课的时候，他总是早早地来到街舞练习室，开始练习起来。他活泼开朗，而且乐于助人，人人都喜欢跟他做朋友。记得有一次，我上课时一时走神，没听清楚老师的话，下课后，他就耐心地给我讲解，我的心里既感激有愧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150" w:right="9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15"/>
          <w:sz w:val="24"/>
          <w:szCs w:val="24"/>
          <w:bdr w:val="none" w:color="auto" w:sz="0" w:space="0"/>
          <w:shd w:val="clear" w:fill="FFFFFF"/>
        </w:rPr>
        <w:t>这就是我的同桌豆昱轩，一个阳光、善良、乐于助人的男孩，我为有这么一个好同桌而感到高兴！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E56E0"/>
    <w:rsid w:val="056E56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2017-01-15T04:57:00Z</dcterms:created>
  <dc:creator>Administrator</dc:creator>
  <cp:lastModifiedBy>Administrator</cp:lastModifiedBy>
  <dcterms:modified xsi:type="dcterms:W3CDTF">2017-01-15T04:58:10Z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