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武实小分校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灵动课堂教学评价表（语文）</w:t>
      </w:r>
    </w:p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tbl>
      <w:tblPr>
        <w:tblStyle w:val="5"/>
        <w:tblpPr w:rightFromText="2100" w:topFromText="30" w:vertAnchor="text" w:horzAnchor="margin" w:tblpXSpec="center" w:tblpY="458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128"/>
        <w:gridCol w:w="4807"/>
        <w:gridCol w:w="695"/>
        <w:gridCol w:w="694"/>
        <w:gridCol w:w="66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00" w:lineRule="auto"/>
              <w:ind w:firstLine="1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807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>
            <w:pPr>
              <w:pStyle w:val="7"/>
              <w:snapToGrid w:val="0"/>
              <w:spacing w:line="300" w:lineRule="auto"/>
              <w:ind w:firstLine="228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807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firstLine="261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>
            <w:pPr>
              <w:pStyle w:val="7"/>
              <w:snapToGrid w:val="0"/>
              <w:spacing w:line="300" w:lineRule="auto"/>
              <w:ind w:left="-44" w:leftChars="-21" w:firstLine="3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spacing w:line="300" w:lineRule="auto"/>
              <w:ind w:left="-44" w:leftChars="-21" w:firstLine="14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精神状态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教师情绪饱满，教态亲切，注意习惯的培养，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语言有感染力、启发性、激励性和多样性。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42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师生关系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师生能感受到相互尊重。课堂气氛融洽，学生学</w:t>
            </w:r>
          </w:p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有兴趣，求知欲强。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情感体验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教师教有所悟，学生学有所感，能获得人文启迪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或精神陶冶。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教材扩展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教师能合理找到教材的延伸点，对教材有独特的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理解，努力体现言语意识和积累意识。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教学设计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由浅入深、层层深入，深入浅出，环环相扣，体</w:t>
            </w:r>
          </w:p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现语文学科的特色，有艺术性、有针对性。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课堂实施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有效运用多种手段沟通与生活的联系。课堂有容</w:t>
            </w:r>
          </w:p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量，有深度，有广度，有实效。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发展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学生参与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全体参与，全程参与，实现参与“面”和参与“量”</w:t>
            </w:r>
          </w:p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的最大化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语言表达完整、丰富、灵活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具有感染力；思维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活跃、深刻，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且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有独特见解。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pStyle w:val="7"/>
              <w:snapToGrid w:val="0"/>
              <w:spacing w:line="300" w:lineRule="auto"/>
              <w:ind w:left="216" w:leftChars="103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整堂课教学设计合理、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巧妙，有突出的个人教学风格，形成特色的语文课堂教学文化。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  <w:lang w:eastAsia="zh-CN"/>
              </w:rPr>
              <w:t>优秀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Bidi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教学设计板块清晰，从导入到预习检测，到理清脉络，最后到精读第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1段。每个环节的过渡自然，层层推进。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在理清文章脉络的环节中抓住了小说的要素——人物及事件。在相识、相处、离别中又紧扣相处的场景，引导让学生用小标题的形式读中梳理概括四件新鲜事，并借助插图，图文对照，想象场景，感受闰土的人物形象。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评价人：孙礼芳</w:t>
            </w:r>
          </w:p>
        </w:tc>
      </w:tr>
    </w:tbl>
    <w:p>
      <w:pPr>
        <w:pStyle w:val="7"/>
        <w:snapToGrid w:val="0"/>
        <w:spacing w:line="360" w:lineRule="auto"/>
        <w:ind w:left="105" w:leftChars="50" w:right="105" w:rightChars="50"/>
        <w:rPr>
          <w:rFonts w:asciiTheme="minorEastAsia" w:hAnsiTheme="minorEastAsia" w:eastAsiaTheme="minorEastAsia"/>
          <w:b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21"/>
          <w:szCs w:val="21"/>
        </w:rPr>
        <w:t>课题：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少年闰土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六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贾文琴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陆彩虹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日期：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11.19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</w:t>
      </w:r>
    </w:p>
    <w:bookmarkEnd w:id="0"/>
    <w:sectPr>
      <w:type w:val="continuous"/>
      <w:pgSz w:w="11907" w:h="16839"/>
      <w:pgMar w:top="1276" w:right="1797" w:bottom="1134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NotTrackMoves/>
  <w:documentProtection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62AC1"/>
    <w:rsid w:val="001E60D9"/>
    <w:rsid w:val="002B0728"/>
    <w:rsid w:val="002D3FBD"/>
    <w:rsid w:val="002F7EC0"/>
    <w:rsid w:val="003026A6"/>
    <w:rsid w:val="003B5B4D"/>
    <w:rsid w:val="004C7B42"/>
    <w:rsid w:val="00573611"/>
    <w:rsid w:val="006550A7"/>
    <w:rsid w:val="00660732"/>
    <w:rsid w:val="00757E85"/>
    <w:rsid w:val="00790E5F"/>
    <w:rsid w:val="00791229"/>
    <w:rsid w:val="00897907"/>
    <w:rsid w:val="008F7E0B"/>
    <w:rsid w:val="009A6B0A"/>
    <w:rsid w:val="009B0085"/>
    <w:rsid w:val="00C16957"/>
    <w:rsid w:val="00CE1068"/>
    <w:rsid w:val="00EE22CB"/>
    <w:rsid w:val="00FC31EC"/>
    <w:rsid w:val="00FD4CD4"/>
    <w:rsid w:val="0AA274FF"/>
    <w:rsid w:val="0F1A3811"/>
    <w:rsid w:val="26583751"/>
    <w:rsid w:val="2E737D40"/>
    <w:rsid w:val="3B4B7FD6"/>
    <w:rsid w:val="4A9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Administrator</cp:lastModifiedBy>
  <cp:lastPrinted>2017-07-19T11:01:00Z</cp:lastPrinted>
  <dcterms:modified xsi:type="dcterms:W3CDTF">2020-01-15T00:43:45Z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