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napToGrid w:val="0"/>
        <w:spacing w:line="360" w:lineRule="auto"/>
        <w:jc w:val="center"/>
        <w:rPr>
          <w:rFonts w:asciiTheme="minorEastAsia" w:hAnsiTheme="minorEastAsia" w:eastAsiaTheme="minorEastAsia"/>
          <w:b/>
          <w:sz w:val="10"/>
          <w:szCs w:val="10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/>
          <w:sz w:val="28"/>
          <w:szCs w:val="28"/>
          <w:lang w:eastAsia="zh-CN"/>
        </w:rPr>
        <w:t>武实小分校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灵动课堂教学评价表（其他学科）</w:t>
      </w:r>
    </w:p>
    <w:tbl>
      <w:tblPr>
        <w:tblStyle w:val="5"/>
        <w:tblpPr w:rightFromText="2100" w:topFromText="30" w:vertAnchor="text" w:horzAnchor="margin" w:tblpXSpec="center" w:tblpY="458"/>
        <w:tblW w:w="97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9"/>
        <w:gridCol w:w="5670"/>
        <w:gridCol w:w="709"/>
        <w:gridCol w:w="709"/>
        <w:gridCol w:w="709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139" w:type="dxa"/>
            <w:vMerge w:val="restart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评价</w:t>
            </w:r>
          </w:p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维度</w:t>
            </w:r>
          </w:p>
        </w:tc>
        <w:tc>
          <w:tcPr>
            <w:tcW w:w="5670" w:type="dxa"/>
            <w:vMerge w:val="restart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评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价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要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点</w:t>
            </w:r>
          </w:p>
        </w:tc>
        <w:tc>
          <w:tcPr>
            <w:tcW w:w="2977" w:type="dxa"/>
            <w:gridSpan w:val="4"/>
            <w:vAlign w:val="bottom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</w:rPr>
              <w:t>项目要点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139" w:type="dxa"/>
            <w:vMerge w:val="continue"/>
            <w:vAlign w:val="bottom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5670" w:type="dxa"/>
            <w:vMerge w:val="continue"/>
            <w:vAlign w:val="center"/>
          </w:tcPr>
          <w:p>
            <w:pPr>
              <w:pStyle w:val="7"/>
              <w:snapToGrid w:val="0"/>
              <w:spacing w:line="360" w:lineRule="auto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709" w:type="dxa"/>
            <w:vAlign w:val="bottom"/>
          </w:tcPr>
          <w:p>
            <w:pPr>
              <w:pStyle w:val="7"/>
              <w:snapToGrid w:val="0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优</w:t>
            </w:r>
          </w:p>
          <w:p>
            <w:pPr>
              <w:pStyle w:val="7"/>
              <w:snapToGrid w:val="0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秀</w:t>
            </w:r>
          </w:p>
        </w:tc>
        <w:tc>
          <w:tcPr>
            <w:tcW w:w="709" w:type="dxa"/>
            <w:vAlign w:val="bottom"/>
          </w:tcPr>
          <w:p>
            <w:pPr>
              <w:pStyle w:val="7"/>
              <w:snapToGrid w:val="0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良</w:t>
            </w:r>
          </w:p>
          <w:p>
            <w:pPr>
              <w:pStyle w:val="7"/>
              <w:snapToGrid w:val="0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好</w:t>
            </w:r>
          </w:p>
        </w:tc>
        <w:tc>
          <w:tcPr>
            <w:tcW w:w="709" w:type="dxa"/>
            <w:vAlign w:val="bottom"/>
          </w:tcPr>
          <w:p>
            <w:pPr>
              <w:pStyle w:val="7"/>
              <w:snapToGrid w:val="0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合</w:t>
            </w:r>
          </w:p>
          <w:p>
            <w:pPr>
              <w:pStyle w:val="7"/>
              <w:snapToGrid w:val="0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格</w:t>
            </w:r>
          </w:p>
        </w:tc>
        <w:tc>
          <w:tcPr>
            <w:tcW w:w="850" w:type="dxa"/>
            <w:vAlign w:val="bottom"/>
          </w:tcPr>
          <w:p>
            <w:pPr>
              <w:pStyle w:val="7"/>
              <w:snapToGrid w:val="0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不</w:t>
            </w:r>
          </w:p>
          <w:p>
            <w:pPr>
              <w:pStyle w:val="7"/>
              <w:snapToGrid w:val="0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合</w:t>
            </w:r>
          </w:p>
          <w:p>
            <w:pPr>
              <w:pStyle w:val="7"/>
              <w:snapToGrid w:val="0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139" w:type="dxa"/>
            <w:vMerge w:val="restart"/>
            <w:vAlign w:val="bottom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教学</w:t>
            </w:r>
          </w:p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目标</w:t>
            </w:r>
          </w:p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10</w:t>
            </w:r>
          </w:p>
        </w:tc>
        <w:tc>
          <w:tcPr>
            <w:tcW w:w="5670" w:type="dxa"/>
            <w:vAlign w:val="bottom"/>
          </w:tcPr>
          <w:p>
            <w:pPr>
              <w:pStyle w:val="7"/>
              <w:snapToGrid w:val="0"/>
              <w:spacing w:line="360" w:lineRule="auto"/>
              <w:ind w:firstLine="211" w:firstLineChars="100"/>
              <w:jc w:val="both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目标具体、明确，紧扣教材的重难点。</w:t>
            </w:r>
          </w:p>
        </w:tc>
        <w:tc>
          <w:tcPr>
            <w:tcW w:w="709" w:type="dxa"/>
            <w:vAlign w:val="bottom"/>
          </w:tcPr>
          <w:p>
            <w:pPr>
              <w:pStyle w:val="7"/>
              <w:snapToGrid w:val="0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709" w:type="dxa"/>
            <w:vAlign w:val="bottom"/>
          </w:tcPr>
          <w:p>
            <w:pPr>
              <w:pStyle w:val="7"/>
              <w:snapToGrid w:val="0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9" w:type="dxa"/>
            <w:vAlign w:val="bottom"/>
          </w:tcPr>
          <w:p>
            <w:pPr>
              <w:pStyle w:val="7"/>
              <w:snapToGrid w:val="0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850" w:type="dxa"/>
            <w:vAlign w:val="bottom"/>
          </w:tcPr>
          <w:p>
            <w:pPr>
              <w:pStyle w:val="7"/>
              <w:snapToGrid w:val="0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139" w:type="dxa"/>
            <w:vMerge w:val="continue"/>
            <w:vAlign w:val="bottom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5670" w:type="dxa"/>
            <w:vAlign w:val="center"/>
          </w:tcPr>
          <w:p>
            <w:pPr>
              <w:pStyle w:val="7"/>
              <w:snapToGrid w:val="0"/>
              <w:spacing w:line="360" w:lineRule="auto"/>
              <w:ind w:firstLine="211" w:firstLineChars="10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从学生实际出发，分层要求，发展个性。</w:t>
            </w:r>
          </w:p>
        </w:tc>
        <w:tc>
          <w:tcPr>
            <w:tcW w:w="709" w:type="dxa"/>
            <w:vAlign w:val="bottom"/>
          </w:tcPr>
          <w:p>
            <w:pPr>
              <w:pStyle w:val="7"/>
              <w:snapToGrid w:val="0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709" w:type="dxa"/>
            <w:vAlign w:val="bottom"/>
          </w:tcPr>
          <w:p>
            <w:pPr>
              <w:pStyle w:val="7"/>
              <w:snapToGrid w:val="0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9" w:type="dxa"/>
            <w:vAlign w:val="bottom"/>
          </w:tcPr>
          <w:p>
            <w:pPr>
              <w:pStyle w:val="7"/>
              <w:snapToGrid w:val="0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850" w:type="dxa"/>
            <w:vAlign w:val="bottom"/>
          </w:tcPr>
          <w:p>
            <w:pPr>
              <w:pStyle w:val="7"/>
              <w:snapToGrid w:val="0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139" w:type="dxa"/>
            <w:vMerge w:val="restart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教材</w:t>
            </w:r>
          </w:p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处理</w:t>
            </w:r>
          </w:p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20</w:t>
            </w:r>
          </w:p>
        </w:tc>
        <w:tc>
          <w:tcPr>
            <w:tcW w:w="5670" w:type="dxa"/>
            <w:vAlign w:val="center"/>
          </w:tcPr>
          <w:p>
            <w:pPr>
              <w:pStyle w:val="7"/>
              <w:snapToGrid w:val="0"/>
              <w:spacing w:line="360" w:lineRule="auto"/>
              <w:ind w:firstLine="211" w:firstLineChars="100"/>
              <w:jc w:val="both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</w:rPr>
              <w:t>体现资源的整合性、结构的逻辑性、内容的层次性。</w:t>
            </w:r>
          </w:p>
        </w:tc>
        <w:tc>
          <w:tcPr>
            <w:tcW w:w="709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exact"/>
        </w:trPr>
        <w:tc>
          <w:tcPr>
            <w:tcW w:w="1139" w:type="dxa"/>
            <w:vMerge w:val="continue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5670" w:type="dxa"/>
            <w:vAlign w:val="center"/>
          </w:tcPr>
          <w:p>
            <w:pPr>
              <w:pStyle w:val="7"/>
              <w:snapToGrid w:val="0"/>
              <w:spacing w:line="360" w:lineRule="auto"/>
              <w:ind w:firstLine="105" w:firstLineChars="50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</w:rPr>
              <w:t>教学内容的组织和呈现符合学生认知的一般过程，有利于</w:t>
            </w:r>
          </w:p>
          <w:p>
            <w:pPr>
              <w:pStyle w:val="7"/>
              <w:snapToGrid w:val="0"/>
              <w:spacing w:line="360" w:lineRule="auto"/>
              <w:ind w:firstLine="105" w:firstLineChars="50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</w:rPr>
              <w:t>因材施教。</w:t>
            </w:r>
          </w:p>
        </w:tc>
        <w:tc>
          <w:tcPr>
            <w:tcW w:w="709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139" w:type="dxa"/>
            <w:vMerge w:val="restart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教学</w:t>
            </w:r>
          </w:p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过程</w:t>
            </w:r>
          </w:p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5</w:t>
            </w:r>
          </w:p>
        </w:tc>
        <w:tc>
          <w:tcPr>
            <w:tcW w:w="5670" w:type="dxa"/>
            <w:vAlign w:val="center"/>
          </w:tcPr>
          <w:p>
            <w:pPr>
              <w:pStyle w:val="7"/>
              <w:snapToGrid w:val="0"/>
              <w:spacing w:line="360" w:lineRule="auto"/>
              <w:ind w:firstLine="105" w:firstLineChars="50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</w:rPr>
              <w:t>围绕教学目标，结构合理，层次分明，节奏适当。</w:t>
            </w:r>
          </w:p>
        </w:tc>
        <w:tc>
          <w:tcPr>
            <w:tcW w:w="709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139" w:type="dxa"/>
            <w:vMerge w:val="continue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5670" w:type="dxa"/>
            <w:vAlign w:val="center"/>
          </w:tcPr>
          <w:p>
            <w:pPr>
              <w:pStyle w:val="7"/>
              <w:snapToGrid w:val="0"/>
              <w:spacing w:line="360" w:lineRule="auto"/>
              <w:ind w:firstLine="105" w:firstLineChars="50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</w:rPr>
              <w:t>给予学生较充分的自主学习时间和合作交往的机会，做到</w:t>
            </w:r>
          </w:p>
          <w:p>
            <w:pPr>
              <w:pStyle w:val="7"/>
              <w:snapToGrid w:val="0"/>
              <w:spacing w:line="360" w:lineRule="auto"/>
              <w:ind w:firstLine="105" w:firstLineChars="50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</w:rPr>
              <w:t>知情交融。</w:t>
            </w:r>
          </w:p>
        </w:tc>
        <w:tc>
          <w:tcPr>
            <w:tcW w:w="709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1139" w:type="dxa"/>
            <w:vMerge w:val="continue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5670" w:type="dxa"/>
            <w:vAlign w:val="center"/>
          </w:tcPr>
          <w:p>
            <w:pPr>
              <w:pStyle w:val="7"/>
              <w:snapToGrid w:val="0"/>
              <w:spacing w:line="360" w:lineRule="auto"/>
              <w:ind w:firstLine="105" w:firstLineChars="5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教学方式灵活多样，反馈调节及时有效，有利于培养学生</w:t>
            </w:r>
          </w:p>
          <w:p>
            <w:pPr>
              <w:pStyle w:val="7"/>
              <w:snapToGrid w:val="0"/>
              <w:spacing w:line="360" w:lineRule="auto"/>
              <w:ind w:firstLine="105" w:firstLineChars="5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的学习能力和创新意识。</w:t>
            </w:r>
          </w:p>
        </w:tc>
        <w:tc>
          <w:tcPr>
            <w:tcW w:w="709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139" w:type="dxa"/>
            <w:vMerge w:val="continue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5670" w:type="dxa"/>
            <w:vAlign w:val="center"/>
          </w:tcPr>
          <w:p>
            <w:pPr>
              <w:pStyle w:val="7"/>
              <w:snapToGrid w:val="0"/>
              <w:spacing w:line="360" w:lineRule="auto"/>
              <w:ind w:firstLine="105" w:firstLineChars="5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重视现代教学手段的应用，教学媒体、手段使用得当。</w:t>
            </w:r>
          </w:p>
        </w:tc>
        <w:tc>
          <w:tcPr>
            <w:tcW w:w="709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39" w:type="dxa"/>
            <w:vMerge w:val="continue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5670" w:type="dxa"/>
            <w:vAlign w:val="center"/>
          </w:tcPr>
          <w:p>
            <w:pPr>
              <w:pStyle w:val="7"/>
              <w:snapToGrid w:val="0"/>
              <w:spacing w:line="360" w:lineRule="auto"/>
              <w:ind w:firstLine="105" w:firstLineChars="50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</w:rPr>
              <w:t>注重过程性评价，促进学生发展，评价目标多元，方法多样。</w:t>
            </w:r>
          </w:p>
        </w:tc>
        <w:tc>
          <w:tcPr>
            <w:tcW w:w="709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139" w:type="dxa"/>
            <w:vMerge w:val="restart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教学</w:t>
            </w:r>
          </w:p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效果</w:t>
            </w:r>
          </w:p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2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0</w:t>
            </w:r>
          </w:p>
        </w:tc>
        <w:tc>
          <w:tcPr>
            <w:tcW w:w="5670" w:type="dxa"/>
            <w:vAlign w:val="center"/>
          </w:tcPr>
          <w:p>
            <w:pPr>
              <w:pStyle w:val="7"/>
              <w:snapToGrid w:val="0"/>
              <w:spacing w:line="360" w:lineRule="auto"/>
              <w:ind w:firstLine="105" w:firstLineChars="50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</w:rPr>
              <w:t>学生兴趣浓厚，思维活跃，主体意识强，有学习成功体验。</w:t>
            </w:r>
          </w:p>
        </w:tc>
        <w:tc>
          <w:tcPr>
            <w:tcW w:w="709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1139" w:type="dxa"/>
            <w:vMerge w:val="continue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5670" w:type="dxa"/>
            <w:vAlign w:val="center"/>
          </w:tcPr>
          <w:p>
            <w:pPr>
              <w:pStyle w:val="7"/>
              <w:snapToGrid w:val="0"/>
              <w:spacing w:line="360" w:lineRule="auto"/>
              <w:ind w:firstLine="105" w:firstLineChars="50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</w:rPr>
              <w:t>学生经历过程，掌握方法，能积极独立思考，发现并提出</w:t>
            </w:r>
          </w:p>
          <w:p>
            <w:pPr>
              <w:pStyle w:val="7"/>
              <w:snapToGrid w:val="0"/>
              <w:spacing w:line="360" w:lineRule="auto"/>
              <w:ind w:firstLine="105" w:firstLineChars="50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</w:rPr>
              <w:t>问题，学有创见。各类学生的学力水平在原有基础上有所</w:t>
            </w:r>
          </w:p>
          <w:p>
            <w:pPr>
              <w:pStyle w:val="7"/>
              <w:snapToGrid w:val="0"/>
              <w:spacing w:line="360" w:lineRule="auto"/>
              <w:ind w:firstLine="105" w:firstLineChars="50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</w:rPr>
              <w:t>提高，达到分层发展的目的。</w:t>
            </w:r>
          </w:p>
        </w:tc>
        <w:tc>
          <w:tcPr>
            <w:tcW w:w="709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139" w:type="dxa"/>
            <w:vMerge w:val="restart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教师</w:t>
            </w:r>
          </w:p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素养</w:t>
            </w:r>
          </w:p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5</w:t>
            </w:r>
          </w:p>
        </w:tc>
        <w:tc>
          <w:tcPr>
            <w:tcW w:w="5670" w:type="dxa"/>
            <w:vAlign w:val="center"/>
          </w:tcPr>
          <w:p>
            <w:pPr>
              <w:pStyle w:val="7"/>
              <w:snapToGrid w:val="0"/>
              <w:spacing w:line="360" w:lineRule="auto"/>
              <w:ind w:left="105" w:leftChars="50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</w:rPr>
              <w:t>师生关系民主、平等、融洽，感情真挚，教态自然、大方。</w:t>
            </w:r>
          </w:p>
        </w:tc>
        <w:tc>
          <w:tcPr>
            <w:tcW w:w="709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1139" w:type="dxa"/>
            <w:vMerge w:val="continue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5670" w:type="dxa"/>
            <w:vAlign w:val="center"/>
          </w:tcPr>
          <w:p>
            <w:pPr>
              <w:pStyle w:val="7"/>
              <w:snapToGrid w:val="0"/>
              <w:spacing w:line="360" w:lineRule="auto"/>
              <w:ind w:left="105" w:leftChars="5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具有较为扎实的学科素养，能发挥自身特长，具有较强组</w:t>
            </w:r>
          </w:p>
          <w:p>
            <w:pPr>
              <w:pStyle w:val="7"/>
              <w:snapToGrid w:val="0"/>
              <w:spacing w:line="360" w:lineRule="auto"/>
              <w:ind w:left="105" w:leftChars="5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织能力和应变能力。</w:t>
            </w:r>
          </w:p>
        </w:tc>
        <w:tc>
          <w:tcPr>
            <w:tcW w:w="709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139" w:type="dxa"/>
            <w:vMerge w:val="continue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5670" w:type="dxa"/>
            <w:vAlign w:val="center"/>
          </w:tcPr>
          <w:p>
            <w:pPr>
              <w:pStyle w:val="7"/>
              <w:snapToGrid w:val="0"/>
              <w:spacing w:line="360" w:lineRule="auto"/>
              <w:ind w:left="105" w:leftChars="5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形成一定的课堂教学特色。</w:t>
            </w:r>
          </w:p>
        </w:tc>
        <w:tc>
          <w:tcPr>
            <w:tcW w:w="709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b/>
                <w:sz w:val="21"/>
                <w:szCs w:val="21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exact"/>
        </w:trPr>
        <w:tc>
          <w:tcPr>
            <w:tcW w:w="1139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</w:rPr>
              <w:t>总评</w:t>
            </w:r>
          </w:p>
        </w:tc>
        <w:tc>
          <w:tcPr>
            <w:tcW w:w="8647" w:type="dxa"/>
            <w:gridSpan w:val="5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  <w:u w:val="single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 xml:space="preserve">                                             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等级：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u w:val="single"/>
                <w:lang w:val="en-US" w:eastAsia="zh-CN"/>
              </w:rPr>
              <w:t>良好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</w:trPr>
        <w:tc>
          <w:tcPr>
            <w:tcW w:w="1139" w:type="dxa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评价与</w:t>
            </w:r>
          </w:p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建议</w:t>
            </w:r>
          </w:p>
        </w:tc>
        <w:tc>
          <w:tcPr>
            <w:tcW w:w="8647" w:type="dxa"/>
            <w:gridSpan w:val="5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  <w:p>
            <w:pPr>
              <w:pStyle w:val="7"/>
              <w:snapToGrid w:val="0"/>
              <w:spacing w:line="360" w:lineRule="auto"/>
              <w:jc w:val="center"/>
              <w:rPr>
                <w:rFonts w:hint="default" w:asciiTheme="minorEastAsia" w:hAnsiTheme="minorEastAsia" w:eastAsiaTheme="minorEastAsia" w:cstheme="minorBidi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  <w:lang w:val="en-US" w:eastAsia="zh-CN"/>
              </w:rPr>
              <w:t>课堂上学生的灵动性很强，建议突出重难点，抓住学生的注意力，有效开展课堂教学内容，不要为了上完这节课在敢进步，却忽略了学生真正学到了多少，接受了多少。</w:t>
            </w:r>
          </w:p>
          <w:p>
            <w:pPr>
              <w:pStyle w:val="7"/>
              <w:snapToGrid w:val="0"/>
              <w:spacing w:line="360" w:lineRule="auto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</w:tbl>
    <w:p>
      <w:pPr>
        <w:pStyle w:val="7"/>
        <w:snapToGrid w:val="0"/>
        <w:spacing w:line="360" w:lineRule="auto"/>
        <w:rPr>
          <w:rFonts w:hint="default" w:asciiTheme="minorEastAsia" w:hAnsiTheme="minorEastAsia" w:eastAsiaTheme="minorEastAsia"/>
          <w:b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21"/>
          <w:szCs w:val="21"/>
        </w:rPr>
        <w:t>课</w:t>
      </w:r>
      <w:r>
        <w:rPr>
          <w:rFonts w:hint="eastAsia" w:asciiTheme="minorEastAsia" w:hAnsiTheme="minorEastAsia" w:eastAsiaTheme="minorEastAsia"/>
          <w:b/>
          <w:sz w:val="21"/>
          <w:szCs w:val="21"/>
          <w:lang w:val="en-US" w:eastAsia="zh-CN"/>
        </w:rPr>
        <w:t>题：</w:t>
      </w:r>
      <w:r>
        <w:rPr>
          <w:rFonts w:asciiTheme="minorEastAsia" w:hAnsiTheme="minorEastAsia" w:eastAsiaTheme="minorEastAsia"/>
          <w:b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/>
          <w:b/>
          <w:sz w:val="21"/>
          <w:szCs w:val="21"/>
          <w:lang w:val="en-US" w:eastAsia="zh-CN"/>
        </w:rPr>
        <w:t>双脚连续向前跳</w:t>
      </w:r>
      <w:r>
        <w:rPr>
          <w:rFonts w:asciiTheme="minorEastAsia" w:hAnsiTheme="minorEastAsia" w:eastAsiaTheme="minorEastAsia"/>
          <w:b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/>
          <w:b/>
          <w:sz w:val="21"/>
          <w:szCs w:val="21"/>
        </w:rPr>
        <w:t>年级：</w:t>
      </w:r>
      <w:r>
        <w:rPr>
          <w:rFonts w:asciiTheme="minorEastAsia" w:hAnsiTheme="minorEastAsia" w:eastAsiaTheme="minorEastAsia"/>
          <w:b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/>
          <w:b/>
          <w:sz w:val="21"/>
          <w:szCs w:val="21"/>
          <w:lang w:val="en-US" w:eastAsia="zh-CN"/>
        </w:rPr>
        <w:t>一1</w:t>
      </w:r>
      <w:r>
        <w:rPr>
          <w:rFonts w:asciiTheme="minorEastAsia" w:hAnsiTheme="minorEastAsia" w:eastAsiaTheme="minorEastAsia"/>
          <w:b/>
          <w:sz w:val="21"/>
          <w:szCs w:val="21"/>
        </w:rPr>
        <w:t xml:space="preserve">  </w:t>
      </w:r>
      <w:r>
        <w:rPr>
          <w:rFonts w:hint="eastAsia" w:asciiTheme="minorEastAsia" w:hAnsiTheme="minorEastAsia" w:eastAsiaTheme="minorEastAsia"/>
          <w:b/>
          <w:sz w:val="21"/>
          <w:szCs w:val="21"/>
        </w:rPr>
        <w:t>授课人：</w:t>
      </w:r>
      <w:r>
        <w:rPr>
          <w:rFonts w:hint="eastAsia" w:asciiTheme="minorEastAsia" w:hAnsiTheme="minorEastAsia" w:eastAsiaTheme="minorEastAsia"/>
          <w:b/>
          <w:sz w:val="21"/>
          <w:szCs w:val="21"/>
          <w:lang w:val="en-US" w:eastAsia="zh-CN"/>
        </w:rPr>
        <w:t>杨蝶</w:t>
      </w:r>
      <w:r>
        <w:rPr>
          <w:rFonts w:asciiTheme="minorEastAsia" w:hAnsiTheme="minorEastAsia" w:eastAsiaTheme="minorEastAsia"/>
          <w:b/>
          <w:sz w:val="21"/>
          <w:szCs w:val="21"/>
        </w:rPr>
        <w:t xml:space="preserve">  </w:t>
      </w:r>
      <w:r>
        <w:rPr>
          <w:rFonts w:hint="eastAsia" w:asciiTheme="minorEastAsia" w:hAnsiTheme="minorEastAsia" w:eastAsiaTheme="minorEastAsia"/>
          <w:b/>
          <w:sz w:val="21"/>
          <w:szCs w:val="21"/>
        </w:rPr>
        <w:t>评课人：</w:t>
      </w:r>
      <w:r>
        <w:rPr>
          <w:rFonts w:hint="eastAsia" w:asciiTheme="minorEastAsia" w:hAnsiTheme="minorEastAsia" w:eastAsiaTheme="minorEastAsia"/>
          <w:b/>
          <w:sz w:val="21"/>
          <w:szCs w:val="21"/>
          <w:lang w:val="en-US" w:eastAsia="zh-CN"/>
        </w:rPr>
        <w:t>王鸿亮</w:t>
      </w:r>
      <w:r>
        <w:rPr>
          <w:rFonts w:asciiTheme="minorEastAsia" w:hAnsiTheme="minorEastAsia" w:eastAsiaTheme="minorEastAsia"/>
          <w:b/>
          <w:sz w:val="21"/>
          <w:szCs w:val="21"/>
        </w:rPr>
        <w:t xml:space="preserve">   </w:t>
      </w:r>
      <w:r>
        <w:rPr>
          <w:rFonts w:hint="eastAsia" w:asciiTheme="minorEastAsia" w:hAnsiTheme="minorEastAsia" w:eastAsiaTheme="minorEastAsia"/>
          <w:b/>
          <w:sz w:val="21"/>
          <w:szCs w:val="21"/>
        </w:rPr>
        <w:t>日期：</w:t>
      </w:r>
      <w:r>
        <w:rPr>
          <w:rFonts w:hint="eastAsia" w:asciiTheme="minorEastAsia" w:hAnsiTheme="minorEastAsia" w:eastAsiaTheme="minorEastAsia"/>
          <w:b/>
          <w:sz w:val="21"/>
          <w:szCs w:val="21"/>
          <w:lang w:val="en-US" w:eastAsia="zh-CN"/>
        </w:rPr>
        <w:t>2019.12.18</w:t>
      </w:r>
    </w:p>
    <w:sectPr>
      <w:type w:val="continuous"/>
      <w:pgSz w:w="11907" w:h="16839"/>
      <w:pgMar w:top="993" w:right="1797" w:bottom="567" w:left="1797" w:header="720" w:footer="720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720"/>
  <w:autoHyphenation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32"/>
    <w:rsid w:val="00045870"/>
    <w:rsid w:val="00057B2A"/>
    <w:rsid w:val="002C752C"/>
    <w:rsid w:val="002E4CF2"/>
    <w:rsid w:val="003B5B4D"/>
    <w:rsid w:val="004C7B42"/>
    <w:rsid w:val="00565F67"/>
    <w:rsid w:val="005A7881"/>
    <w:rsid w:val="006550A7"/>
    <w:rsid w:val="00660732"/>
    <w:rsid w:val="006C3F7F"/>
    <w:rsid w:val="00725463"/>
    <w:rsid w:val="00757E85"/>
    <w:rsid w:val="00790E5F"/>
    <w:rsid w:val="00897907"/>
    <w:rsid w:val="00930F1D"/>
    <w:rsid w:val="0095551D"/>
    <w:rsid w:val="00966B02"/>
    <w:rsid w:val="009C13D9"/>
    <w:rsid w:val="00A908CC"/>
    <w:rsid w:val="00B131EE"/>
    <w:rsid w:val="00C16957"/>
    <w:rsid w:val="00C72AF3"/>
    <w:rsid w:val="00EE22CB"/>
    <w:rsid w:val="00F25CD4"/>
    <w:rsid w:val="00FC31EC"/>
    <w:rsid w:val="00FD4CD4"/>
    <w:rsid w:val="23406D86"/>
    <w:rsid w:val="234E4DD3"/>
    <w:rsid w:val="409A5D25"/>
    <w:rsid w:val="5D356589"/>
    <w:rsid w:val="7784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sz w:val="24"/>
      <w:szCs w:val="24"/>
      <w:lang w:val="en-US" w:eastAsia="zh-CN" w:bidi="ar-SA"/>
    </w:rPr>
  </w:style>
  <w:style w:type="character" w:customStyle="1" w:styleId="8">
    <w:name w:val="页眉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108</Words>
  <Characters>616</Characters>
  <Lines>5</Lines>
  <Paragraphs>1</Paragraphs>
  <TotalTime>2</TotalTime>
  <ScaleCrop>false</ScaleCrop>
  <LinksUpToDate>false</LinksUpToDate>
  <CharactersWithSpaces>723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2017-07-20T01:35:00Z</dcterms:created>
  <dc:creator>Administrator</dc:creator>
  <cp:lastModifiedBy>杨小蝶</cp:lastModifiedBy>
  <cp:lastPrinted>2017-07-19T11:01:00Z</cp:lastPrinted>
  <dcterms:modified xsi:type="dcterms:W3CDTF">2020-01-09T02:27:39Z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