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285" w:firstLineChars="400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武实小分校集体备课记录第     稿</w:t>
      </w:r>
    </w:p>
    <w:p>
      <w:pPr>
        <w:spacing w:line="360" w:lineRule="auto"/>
        <w:jc w:val="center"/>
        <w:rPr>
          <w:rFonts w:hint="eastAsia" w:ascii="楷体_GB2312" w:eastAsia="楷体_GB2312"/>
          <w:b/>
          <w:sz w:val="28"/>
        </w:rPr>
      </w:pPr>
      <w:r>
        <w:rPr>
          <w:rFonts w:hint="eastAsia" w:ascii="楷体_GB2312" w:eastAsia="楷体_GB2312"/>
          <w:b/>
          <w:sz w:val="28"/>
        </w:rPr>
        <w:t>备课日期：</w:t>
      </w:r>
      <w:r>
        <w:rPr>
          <w:rFonts w:hint="eastAsia" w:ascii="楷体_GB2312" w:eastAsia="楷体_GB2312"/>
          <w:b/>
          <w:sz w:val="28"/>
          <w:lang w:val="en-US" w:eastAsia="zh-CN"/>
        </w:rPr>
        <w:t>12</w:t>
      </w:r>
      <w:r>
        <w:rPr>
          <w:rFonts w:hint="eastAsia" w:ascii="楷体_GB2312" w:eastAsia="楷体_GB2312"/>
          <w:b/>
          <w:sz w:val="28"/>
        </w:rPr>
        <w:t>月</w:t>
      </w:r>
      <w:r>
        <w:rPr>
          <w:rFonts w:hint="eastAsia" w:ascii="楷体_GB2312" w:eastAsia="楷体_GB2312"/>
          <w:b/>
          <w:sz w:val="28"/>
          <w:lang w:val="en-US" w:eastAsia="zh-CN"/>
        </w:rPr>
        <w:t>10</w:t>
      </w:r>
      <w:r>
        <w:rPr>
          <w:rFonts w:hint="eastAsia" w:ascii="楷体_GB2312" w:eastAsia="楷体_GB2312"/>
          <w:b/>
          <w:sz w:val="28"/>
        </w:rPr>
        <w:t>日     教学日期：</w:t>
      </w:r>
      <w:r>
        <w:rPr>
          <w:rFonts w:hint="eastAsia" w:ascii="楷体_GB2312" w:eastAsia="楷体_GB2312"/>
          <w:b/>
          <w:sz w:val="28"/>
          <w:u w:val="single"/>
        </w:rPr>
        <w:t xml:space="preserve">  </w:t>
      </w:r>
      <w:r>
        <w:rPr>
          <w:rFonts w:hint="eastAsia" w:ascii="楷体_GB2312" w:eastAsia="楷体_GB2312"/>
          <w:b/>
          <w:sz w:val="28"/>
          <w:u w:val="single"/>
          <w:lang w:val="en-US" w:eastAsia="zh-CN"/>
        </w:rPr>
        <w:t>12</w:t>
      </w:r>
      <w:r>
        <w:rPr>
          <w:rFonts w:hint="eastAsia" w:ascii="楷体_GB2312" w:eastAsia="楷体_GB2312"/>
          <w:b/>
          <w:sz w:val="28"/>
          <w:u w:val="single"/>
        </w:rPr>
        <w:t xml:space="preserve"> </w:t>
      </w:r>
      <w:r>
        <w:rPr>
          <w:rFonts w:hint="eastAsia" w:ascii="楷体_GB2312" w:eastAsia="楷体_GB2312"/>
          <w:b/>
          <w:sz w:val="28"/>
        </w:rPr>
        <w:t>月</w:t>
      </w:r>
      <w:r>
        <w:rPr>
          <w:rFonts w:hint="eastAsia" w:ascii="楷体_GB2312" w:eastAsia="楷体_GB2312"/>
          <w:b/>
          <w:sz w:val="28"/>
          <w:lang w:val="en-US" w:eastAsia="zh-CN"/>
        </w:rPr>
        <w:t>18</w:t>
      </w:r>
      <w:r>
        <w:rPr>
          <w:rFonts w:hint="eastAsia" w:ascii="楷体_GB2312" w:eastAsia="楷体_GB2312"/>
          <w:b/>
          <w:sz w:val="28"/>
          <w:u w:val="single"/>
        </w:rPr>
        <w:t xml:space="preserve">  </w:t>
      </w:r>
      <w:r>
        <w:rPr>
          <w:rFonts w:hint="eastAsia" w:ascii="楷体_GB2312" w:eastAsia="楷体_GB2312"/>
          <w:b/>
          <w:sz w:val="28"/>
        </w:rPr>
        <w:t>日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06"/>
        <w:gridCol w:w="5386"/>
        <w:gridCol w:w="425"/>
        <w:gridCol w:w="993"/>
        <w:gridCol w:w="13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2" w:hRule="atLeast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课   题</w:t>
            </w:r>
          </w:p>
        </w:tc>
        <w:tc>
          <w:tcPr>
            <w:tcW w:w="58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楷体_GB2312" w:hAnsi="华文中宋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Cs w:val="21"/>
                <w:lang w:val="en-US" w:eastAsia="zh-CN"/>
              </w:rPr>
              <w:t>双脚连续向前跳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华文中宋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Cs w:val="21"/>
              </w:rPr>
              <w:t>单元</w:t>
            </w:r>
          </w:p>
        </w:tc>
        <w:tc>
          <w:tcPr>
            <w:tcW w:w="1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教学内容</w:t>
            </w:r>
          </w:p>
        </w:tc>
        <w:tc>
          <w:tcPr>
            <w:tcW w:w="58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楷体_GB2312" w:hAnsi="华文中宋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Cs w:val="21"/>
                <w:lang w:val="en-US" w:eastAsia="zh-CN"/>
              </w:rPr>
              <w:t>双脚连续向前跳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hAnsi="华文中宋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Cs w:val="21"/>
              </w:rPr>
              <w:t>课时</w:t>
            </w:r>
          </w:p>
        </w:tc>
        <w:tc>
          <w:tcPr>
            <w:tcW w:w="1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教学目标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napToGrid w:val="0"/>
              <w:spacing w:before="0" w:beforeAutospacing="0" w:after="0" w:afterAutospacing="0"/>
              <w:ind w:left="120" w:leftChars="0" w:firstLine="0" w:firstLineChars="0"/>
              <w:rPr>
                <w:rFonts w:hint="eastAsia" w:ascii="Times New Roman" w:hAnsi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4"/>
                <w:lang w:val="en-US" w:eastAsia="zh-CN"/>
              </w:rPr>
              <w:t>通过练习发展学生跳跃，力量，协调，灵敏等身体素质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napToGrid w:val="0"/>
              <w:spacing w:before="0" w:beforeAutospacing="0" w:after="0" w:afterAutospacing="0"/>
              <w:ind w:left="120" w:leftChars="0" w:firstLine="0" w:firstLineChars="0"/>
              <w:rPr>
                <w:rFonts w:hint="default" w:ascii="Times New Roman" w:hAnsi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4"/>
                <w:lang w:val="en-US" w:eastAsia="zh-CN"/>
              </w:rPr>
              <w:t>通过启发引导。克服畏难情绪，培养探究精神</w:t>
            </w:r>
          </w:p>
          <w:p>
            <w:pPr>
              <w:pStyle w:val="6"/>
              <w:numPr>
                <w:ilvl w:val="0"/>
                <w:numId w:val="1"/>
              </w:numPr>
              <w:shd w:val="clear" w:color="auto" w:fill="FFFFFF"/>
              <w:snapToGrid w:val="0"/>
              <w:spacing w:before="0" w:beforeAutospacing="0" w:after="0" w:afterAutospacing="0"/>
              <w:ind w:left="120" w:leftChars="0" w:firstLine="0" w:firstLineChars="0"/>
              <w:rPr>
                <w:rFonts w:hint="default" w:ascii="Times New Roman" w:hAnsi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4"/>
                <w:lang w:val="en-US" w:eastAsia="zh-CN"/>
              </w:rPr>
              <w:t>在游戏和比赛中学会与人交往，学会合作</w:t>
            </w:r>
          </w:p>
          <w:p>
            <w:pPr>
              <w:pStyle w:val="6"/>
              <w:shd w:val="clear" w:color="auto" w:fill="FFFFFF"/>
              <w:snapToGrid w:val="0"/>
              <w:spacing w:before="0" w:beforeAutospacing="0" w:after="0" w:afterAutospacing="0"/>
              <w:rPr>
                <w:rFonts w:hint="eastAsia" w:ascii="Times New Roman" w:hAnsi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" w:hRule="atLeast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教学重难点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 w:line="380" w:lineRule="exact"/>
              <w:rPr>
                <w:rFonts w:hint="default" w:ascii="Times New Roman" w:hAnsi="Times New Roman" w:eastAsia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双脚连续向前跳的动作要领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教学具准备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 w:line="380" w:lineRule="exact"/>
              <w:rPr>
                <w:rFonts w:hint="default" w:ascii="Times New Roman" w:hAnsi="Times New Roman" w:eastAsia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呼啦圈，标志桶，标志点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资源整合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楷体_GB2312" w:hAnsi="宋体" w:eastAsia="楷体_GB2312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教学过程</w:t>
            </w:r>
          </w:p>
        </w:tc>
        <w:tc>
          <w:tcPr>
            <w:tcW w:w="53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教学设计</w:t>
            </w:r>
          </w:p>
        </w:tc>
        <w:tc>
          <w:tcPr>
            <w:tcW w:w="27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设计意图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课的开始（2分钟） </w:t>
            </w:r>
          </w:p>
          <w:p>
            <w:pPr>
              <w:numPr>
                <w:ilvl w:val="0"/>
                <w:numId w:val="3"/>
              </w:num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集合、整队 </w:t>
            </w:r>
          </w:p>
          <w:p>
            <w:pPr>
              <w:numPr>
                <w:ilvl w:val="0"/>
                <w:numId w:val="3"/>
              </w:numPr>
              <w:snapToGrid w:val="0"/>
              <w:ind w:left="0"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师生问好 </w:t>
            </w:r>
          </w:p>
          <w:p>
            <w:pPr>
              <w:numPr>
                <w:ilvl w:val="0"/>
                <w:numId w:val="3"/>
              </w:numPr>
              <w:snapToGrid w:val="0"/>
              <w:ind w:left="0"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安排见习生</w:t>
            </w:r>
          </w:p>
          <w:p>
            <w:pPr>
              <w:numPr>
                <w:ilvl w:val="0"/>
                <w:numId w:val="3"/>
              </w:numPr>
              <w:snapToGrid w:val="0"/>
              <w:ind w:left="0"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宣布本节课所讲内容及要求</w:t>
            </w:r>
          </w:p>
          <w:p>
            <w:pPr>
              <w:numPr>
                <w:ilvl w:val="0"/>
                <w:numId w:val="2"/>
              </w:numPr>
              <w:snapToGrid w:val="0"/>
              <w:ind w:left="0"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准备部分（8分钟）</w:t>
            </w:r>
          </w:p>
          <w:p>
            <w:pPr>
              <w:numPr>
                <w:ilvl w:val="0"/>
                <w:numId w:val="4"/>
              </w:num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学生围绕教室走几圈。 </w:t>
            </w:r>
          </w:p>
          <w:p>
            <w:pPr>
              <w:numPr>
                <w:numId w:val="0"/>
              </w:num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2.指令练习（稍息、立正、报数） 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3.律动《两只老虎》。一边律动，一边播放《两只老虎》的音乐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（三）基本部分 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1.青蛙跳荷叶（10分钟） 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动作要求：双腿屈膝，双脚用力蹬地，向前腾空跳起，轻轻落地，双腿屈膝，缓冲身体。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</w:rPr>
              <w:t>小兔子采果子（15分钟） </w:t>
            </w:r>
          </w:p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（1）教师模仿小兔子跳，导入小兔子采果子的动画。学生观看动画。</w:t>
            </w:r>
          </w:p>
          <w:p>
            <w:pPr>
              <w:snapToGrid w:val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要求：学生模仿小兔子跳，双脚屈膝，双脚用力蹬地，向前腾空跳起，轻轻落入圆圈中，从第一个圈跳进第二个圈，再跳进第三个圈。走到大树前，把苹果摘下来，按原路返回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把苹果</w:t>
            </w:r>
            <w:r>
              <w:rPr>
                <w:rFonts w:hint="eastAsia"/>
                <w:sz w:val="24"/>
                <w:lang w:eastAsia="zh-CN"/>
              </w:rPr>
              <w:t>放进规定的盒子里。在小兔子摘苹果的过程中，教师边播放音乐，边让学生进行活动。</w:t>
            </w:r>
          </w:p>
          <w:p>
            <w:pPr>
              <w:snapToGrid w:val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 </w:t>
            </w:r>
          </w:p>
          <w:p>
            <w:pPr>
              <w:numPr>
                <w:ilvl w:val="0"/>
                <w:numId w:val="2"/>
              </w:numPr>
              <w:snapToGrid w:val="0"/>
              <w:ind w:left="0" w:leftChars="0" w:firstLine="0" w:firstLine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结束部分（1分钟</w:t>
            </w:r>
          </w:p>
          <w:p>
            <w:pPr>
              <w:numPr>
                <w:ilvl w:val="0"/>
                <w:numId w:val="5"/>
              </w:numPr>
              <w:snapToGrid w:val="0"/>
              <w:ind w:left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集合              </w:t>
            </w:r>
          </w:p>
          <w:p>
            <w:pPr>
              <w:numPr>
                <w:numId w:val="0"/>
              </w:numPr>
              <w:snapToGrid w:val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2.解散 </w:t>
            </w:r>
          </w:p>
          <w:p>
            <w:pPr>
              <w:numPr>
                <w:numId w:val="0"/>
              </w:numPr>
              <w:snapToGrid w:val="0"/>
              <w:ind w:leftChars="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  <w:r>
              <w:rPr>
                <w:rFonts w:hint="eastAsia"/>
                <w:sz w:val="24"/>
                <w:lang w:eastAsia="zh-CN"/>
              </w:rPr>
              <w:t>收拾器材</w:t>
            </w:r>
          </w:p>
        </w:tc>
        <w:tc>
          <w:tcPr>
            <w:tcW w:w="27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楷体_GB2312" w:eastAsia="楷体_GB2312"/>
                <w:b/>
                <w:sz w:val="28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  <w:r>
              <w:rPr>
                <w:rFonts w:hint="eastAsia" w:ascii="楷体_GB2312" w:eastAsia="楷体_GB2312"/>
                <w:b/>
                <w:color w:val="999999"/>
                <w:sz w:val="28"/>
                <w:u w:val="dash"/>
              </w:rPr>
              <w:t>情节：今天我们学习青蛙跳荷叶，青蛙是怎样跳的呀？教师播放视频《青蛙跳荷叶》的动画，我们一起来学学小青蛙吧。</w:t>
            </w: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3"/>
              <w:spacing w:line="400" w:lineRule="exact"/>
              <w:rPr>
                <w:rFonts w:hAnsi="宋体"/>
              </w:rPr>
            </w:pPr>
          </w:p>
          <w:p>
            <w:pPr>
              <w:pStyle w:val="3"/>
              <w:spacing w:line="400" w:lineRule="exact"/>
              <w:rPr>
                <w:rFonts w:hAnsi="宋体"/>
              </w:rPr>
            </w:pPr>
          </w:p>
          <w:p>
            <w:pPr>
              <w:pStyle w:val="3"/>
              <w:spacing w:line="400" w:lineRule="exact"/>
              <w:rPr>
                <w:rFonts w:hAnsi="宋体"/>
              </w:rPr>
            </w:pPr>
          </w:p>
          <w:p>
            <w:pPr>
              <w:pStyle w:val="3"/>
              <w:spacing w:line="400" w:lineRule="exact"/>
              <w:rPr>
                <w:rFonts w:hAnsi="宋体"/>
              </w:rPr>
            </w:pPr>
          </w:p>
          <w:p>
            <w:pPr>
              <w:pStyle w:val="3"/>
              <w:spacing w:line="400" w:lineRule="exact"/>
              <w:rPr>
                <w:rFonts w:hAnsi="宋体"/>
              </w:rPr>
            </w:pPr>
          </w:p>
          <w:p>
            <w:pPr>
              <w:snapToGrid w:val="0"/>
              <w:ind w:firstLine="420" w:firstLineChars="200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6" w:hRule="atLeast"/>
          <w:jc w:val="center"/>
        </w:trPr>
        <w:tc>
          <w:tcPr>
            <w:tcW w:w="17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0" w:lineRule="atLeast"/>
              <w:jc w:val="center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板书设计</w:t>
            </w:r>
          </w:p>
        </w:tc>
        <w:tc>
          <w:tcPr>
            <w:tcW w:w="826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62" w:beforeLines="20" w:line="0" w:lineRule="atLeast"/>
              <w:jc w:val="center"/>
              <w:rPr>
                <w:rFonts w:hint="eastAsia" w:ascii="楷体_GB2312" w:eastAsia="楷体_GB2312"/>
                <w:b/>
                <w:sz w:val="28"/>
              </w:rPr>
            </w:pPr>
          </w:p>
          <w:p>
            <w:pPr>
              <w:spacing w:before="62" w:beforeLines="20" w:line="0" w:lineRule="atLeast"/>
              <w:jc w:val="center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7" w:hRule="atLeast"/>
          <w:jc w:val="center"/>
        </w:trPr>
        <w:tc>
          <w:tcPr>
            <w:tcW w:w="173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line="0" w:lineRule="atLeast"/>
              <w:jc w:val="center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备课研讨</w:t>
            </w:r>
          </w:p>
          <w:p>
            <w:pPr>
              <w:spacing w:before="62" w:beforeLines="20" w:line="0" w:lineRule="atLeast"/>
              <w:jc w:val="center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记录</w:t>
            </w:r>
          </w:p>
        </w:tc>
        <w:tc>
          <w:tcPr>
            <w:tcW w:w="8262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62" w:beforeLines="20" w:line="0" w:lineRule="atLeast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</w:t>
            </w:r>
          </w:p>
          <w:p>
            <w:pPr>
              <w:spacing w:before="62" w:beforeLines="20" w:line="0" w:lineRule="atLeast"/>
              <w:rPr>
                <w:rFonts w:hint="default" w:ascii="楷体_GB2312" w:eastAsia="楷体_GB2312"/>
                <w:b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lang w:val="en-US" w:eastAsia="zh-CN"/>
              </w:rPr>
              <w:t>将教案给体育组的小伙伴看了一下，大家都给出了建议，后续又进行了修改。</w:t>
            </w:r>
            <w:bookmarkStart w:id="0" w:name="_GoBack"/>
            <w:bookmarkEnd w:id="0"/>
          </w:p>
          <w:p>
            <w:pPr>
              <w:spacing w:before="62" w:beforeLines="20" w:line="0" w:lineRule="atLeast"/>
              <w:rPr>
                <w:rFonts w:hint="eastAsia" w:ascii="楷体_GB2312" w:eastAsia="楷体_GB2312"/>
                <w:b/>
                <w:sz w:val="28"/>
              </w:rPr>
            </w:pPr>
          </w:p>
          <w:p>
            <w:pPr>
              <w:spacing w:before="62" w:beforeLines="20" w:line="0" w:lineRule="atLeast"/>
              <w:rPr>
                <w:rFonts w:hint="eastAsia" w:ascii="楷体_GB2312" w:eastAsia="楷体_GB2312"/>
                <w:b/>
                <w:sz w:val="28"/>
              </w:rPr>
            </w:pP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F0566"/>
    <w:multiLevelType w:val="singleLevel"/>
    <w:tmpl w:val="896F0566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91146F3"/>
    <w:multiLevelType w:val="singleLevel"/>
    <w:tmpl w:val="C91146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45B9B2C"/>
    <w:multiLevelType w:val="singleLevel"/>
    <w:tmpl w:val="E45B9B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4506EBA"/>
    <w:multiLevelType w:val="singleLevel"/>
    <w:tmpl w:val="04506EB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AF8E82F"/>
    <w:multiLevelType w:val="singleLevel"/>
    <w:tmpl w:val="3AF8E82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20" w:leftChars="0" w:firstLine="0" w:firstLineChars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D33"/>
    <w:rsid w:val="00042E66"/>
    <w:rsid w:val="00084F41"/>
    <w:rsid w:val="001A7B8F"/>
    <w:rsid w:val="001D4E2B"/>
    <w:rsid w:val="0033090B"/>
    <w:rsid w:val="003A0D40"/>
    <w:rsid w:val="003A5575"/>
    <w:rsid w:val="003B6BE5"/>
    <w:rsid w:val="003C69C2"/>
    <w:rsid w:val="004333A4"/>
    <w:rsid w:val="00447F1D"/>
    <w:rsid w:val="00461C59"/>
    <w:rsid w:val="004767C3"/>
    <w:rsid w:val="004A03EA"/>
    <w:rsid w:val="004B1912"/>
    <w:rsid w:val="004C3402"/>
    <w:rsid w:val="004F5750"/>
    <w:rsid w:val="0058274C"/>
    <w:rsid w:val="00585CAF"/>
    <w:rsid w:val="0061613E"/>
    <w:rsid w:val="006619D5"/>
    <w:rsid w:val="00674D81"/>
    <w:rsid w:val="006B0340"/>
    <w:rsid w:val="006C2FF9"/>
    <w:rsid w:val="007163EA"/>
    <w:rsid w:val="007550B4"/>
    <w:rsid w:val="007B644A"/>
    <w:rsid w:val="00861893"/>
    <w:rsid w:val="008D66CA"/>
    <w:rsid w:val="00907661"/>
    <w:rsid w:val="009139EF"/>
    <w:rsid w:val="00941761"/>
    <w:rsid w:val="009D02D1"/>
    <w:rsid w:val="009D77E8"/>
    <w:rsid w:val="009F4E18"/>
    <w:rsid w:val="00AB0A5C"/>
    <w:rsid w:val="00AC1771"/>
    <w:rsid w:val="00B4231C"/>
    <w:rsid w:val="00B50091"/>
    <w:rsid w:val="00B73112"/>
    <w:rsid w:val="00B94497"/>
    <w:rsid w:val="00C17C71"/>
    <w:rsid w:val="00C77ADB"/>
    <w:rsid w:val="00C803FD"/>
    <w:rsid w:val="00C843B3"/>
    <w:rsid w:val="00D219F6"/>
    <w:rsid w:val="00DB15D8"/>
    <w:rsid w:val="00DB44B3"/>
    <w:rsid w:val="00DE6C1D"/>
    <w:rsid w:val="00E15DA9"/>
    <w:rsid w:val="00E83B62"/>
    <w:rsid w:val="00EE228C"/>
    <w:rsid w:val="00F40BAB"/>
    <w:rsid w:val="00FA7507"/>
    <w:rsid w:val="00FD4889"/>
    <w:rsid w:val="0A3A0C49"/>
    <w:rsid w:val="0A5F68BD"/>
    <w:rsid w:val="13684BBD"/>
    <w:rsid w:val="14B95C8D"/>
    <w:rsid w:val="14DD37C1"/>
    <w:rsid w:val="15D8402B"/>
    <w:rsid w:val="176862FA"/>
    <w:rsid w:val="19ED6402"/>
    <w:rsid w:val="25CC5435"/>
    <w:rsid w:val="2ED16CFF"/>
    <w:rsid w:val="323B26F8"/>
    <w:rsid w:val="35CF225A"/>
    <w:rsid w:val="37712C84"/>
    <w:rsid w:val="38402058"/>
    <w:rsid w:val="3A806B8E"/>
    <w:rsid w:val="4039566C"/>
    <w:rsid w:val="40C50AD3"/>
    <w:rsid w:val="42070418"/>
    <w:rsid w:val="56864602"/>
    <w:rsid w:val="5EBA299F"/>
    <w:rsid w:val="67433638"/>
    <w:rsid w:val="6EE70FBA"/>
    <w:rsid w:val="72764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  <w:jc w:val="left"/>
    </w:pPr>
    <w:rPr>
      <w:rFonts w:ascii="宋体" w:hAnsi="宋体"/>
      <w:sz w:val="28"/>
      <w:szCs w:val="20"/>
    </w:rPr>
  </w:style>
  <w:style w:type="paragraph" w:styleId="3">
    <w:name w:val="Plain Text"/>
    <w:basedOn w:val="1"/>
    <w:link w:val="11"/>
    <w:unhideWhenUsed/>
    <w:uiPriority w:val="99"/>
    <w:rPr>
      <w:rFonts w:hint="eastAsia" w:ascii="宋体" w:hAnsi="Courier New"/>
      <w:szCs w:val="21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纯文本 Char"/>
    <w:link w:val="3"/>
    <w:uiPriority w:val="99"/>
    <w:rPr>
      <w:rFonts w:ascii="宋体" w:hAnsi="Courier New"/>
      <w:kern w:val="2"/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167</Characters>
  <Lines>1</Lines>
  <Paragraphs>1</Paragraphs>
  <TotalTime>2</TotalTime>
  <ScaleCrop>false</ScaleCrop>
  <LinksUpToDate>false</LinksUpToDate>
  <CharactersWithSpaces>195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2018-05-20T05:48:00Z</dcterms:created>
  <dc:creator>刘红英</dc:creator>
  <cp:lastModifiedBy>杨小蝶</cp:lastModifiedBy>
  <cp:lastPrinted>2016-09-08T05:58:00Z</cp:lastPrinted>
  <dcterms:modified xsi:type="dcterms:W3CDTF">2020-01-09T01:59:36Z</dcterms:modified>
  <dc:title>花园小学与     学校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